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3C724" w14:textId="2BD858CD" w:rsidR="008520D0" w:rsidRPr="00141C1F" w:rsidRDefault="00141C1F" w:rsidP="00B8431E">
      <w:pPr>
        <w:rPr>
          <w:rFonts w:asciiTheme="minorHAnsi" w:hAnsiTheme="minorHAnsi" w:cstheme="minorHAnsi"/>
          <w:sz w:val="32"/>
          <w:szCs w:val="32"/>
        </w:rPr>
      </w:pPr>
      <w:r>
        <w:rPr>
          <w:rFonts w:asciiTheme="minorHAnsi" w:hAnsiTheme="minorHAnsi" w:cstheme="minorHAnsi"/>
          <w:sz w:val="32"/>
          <w:szCs w:val="32"/>
        </w:rPr>
        <w:t xml:space="preserve">Opvolging maatregelen ter inperking corona </w:t>
      </w:r>
      <w:r w:rsidR="00D21708">
        <w:rPr>
          <w:rFonts w:asciiTheme="minorHAnsi" w:hAnsiTheme="minorHAnsi" w:cstheme="minorHAnsi"/>
          <w:sz w:val="32"/>
          <w:szCs w:val="32"/>
        </w:rPr>
        <w:t xml:space="preserve">27 </w:t>
      </w:r>
      <w:r w:rsidR="0027407E">
        <w:rPr>
          <w:rFonts w:asciiTheme="minorHAnsi" w:hAnsiTheme="minorHAnsi" w:cstheme="minorHAnsi"/>
          <w:sz w:val="32"/>
          <w:szCs w:val="32"/>
        </w:rPr>
        <w:t>juni</w:t>
      </w:r>
      <w:r>
        <w:rPr>
          <w:rFonts w:asciiTheme="minorHAnsi" w:hAnsiTheme="minorHAnsi" w:cstheme="minorHAnsi"/>
          <w:sz w:val="32"/>
          <w:szCs w:val="32"/>
        </w:rPr>
        <w:tab/>
      </w:r>
      <w:r w:rsidR="00D21708">
        <w:rPr>
          <w:rFonts w:asciiTheme="minorHAnsi" w:hAnsiTheme="minorHAnsi" w:cstheme="minorHAnsi"/>
          <w:sz w:val="32"/>
          <w:szCs w:val="32"/>
        </w:rPr>
        <w:t>2</w:t>
      </w:r>
      <w:r w:rsidR="001B7B6E">
        <w:rPr>
          <w:rFonts w:asciiTheme="minorHAnsi" w:hAnsiTheme="minorHAnsi" w:cstheme="minorHAnsi"/>
          <w:sz w:val="32"/>
          <w:szCs w:val="32"/>
        </w:rPr>
        <w:t>2</w:t>
      </w:r>
      <w:r w:rsidR="00D21708">
        <w:rPr>
          <w:rFonts w:asciiTheme="minorHAnsi" w:hAnsiTheme="minorHAnsi" w:cstheme="minorHAnsi"/>
          <w:sz w:val="32"/>
          <w:szCs w:val="32"/>
        </w:rPr>
        <w:t>.</w:t>
      </w:r>
      <w:r w:rsidR="00435E30">
        <w:rPr>
          <w:rFonts w:asciiTheme="minorHAnsi" w:hAnsiTheme="minorHAnsi" w:cstheme="minorHAnsi"/>
          <w:sz w:val="32"/>
          <w:szCs w:val="32"/>
        </w:rPr>
        <w:t>0</w:t>
      </w:r>
      <w:r w:rsidR="0027407E">
        <w:rPr>
          <w:rFonts w:asciiTheme="minorHAnsi" w:hAnsiTheme="minorHAnsi" w:cstheme="minorHAnsi"/>
          <w:sz w:val="32"/>
          <w:szCs w:val="32"/>
        </w:rPr>
        <w:t>6</w:t>
      </w:r>
      <w:r w:rsidR="00435E30">
        <w:rPr>
          <w:rFonts w:asciiTheme="minorHAnsi" w:hAnsiTheme="minorHAnsi" w:cstheme="minorHAnsi"/>
          <w:sz w:val="32"/>
          <w:szCs w:val="32"/>
        </w:rPr>
        <w:t>.20</w:t>
      </w:r>
      <w:r w:rsidR="001E0724">
        <w:rPr>
          <w:rFonts w:asciiTheme="minorHAnsi" w:hAnsiTheme="minorHAnsi" w:cstheme="minorHAnsi"/>
          <w:sz w:val="32"/>
          <w:szCs w:val="32"/>
        </w:rPr>
        <w:t>21</w:t>
      </w:r>
    </w:p>
    <w:p w14:paraId="5E2B9F0C" w14:textId="77777777" w:rsidR="008520D0" w:rsidRDefault="008520D0" w:rsidP="00B8431E">
      <w:pPr>
        <w:rPr>
          <w:rFonts w:asciiTheme="minorHAnsi" w:hAnsiTheme="minorHAnsi" w:cstheme="minorHAnsi"/>
        </w:rPr>
      </w:pPr>
    </w:p>
    <w:p w14:paraId="4A817530" w14:textId="77777777" w:rsidR="00896629" w:rsidRPr="000034FC" w:rsidRDefault="00896629" w:rsidP="00896629">
      <w:pPr>
        <w:pStyle w:val="Geenafstand"/>
        <w:jc w:val="both"/>
        <w:rPr>
          <w:rFonts w:cstheme="minorHAnsi"/>
        </w:rPr>
      </w:pPr>
      <w:r w:rsidRPr="000034FC">
        <w:rPr>
          <w:rFonts w:cstheme="minorHAnsi"/>
        </w:rPr>
        <w:t>Aan de priesters</w:t>
      </w:r>
      <w:r w:rsidR="007C6D67" w:rsidRPr="000034FC">
        <w:rPr>
          <w:rFonts w:cstheme="minorHAnsi"/>
        </w:rPr>
        <w:t>,</w:t>
      </w:r>
      <w:r w:rsidRPr="000034FC">
        <w:rPr>
          <w:rFonts w:cstheme="minorHAnsi"/>
        </w:rPr>
        <w:t xml:space="preserve"> diakens</w:t>
      </w:r>
      <w:r w:rsidR="007C6D67" w:rsidRPr="000034FC">
        <w:rPr>
          <w:rFonts w:cstheme="minorHAnsi"/>
        </w:rPr>
        <w:t xml:space="preserve"> en </w:t>
      </w:r>
      <w:r w:rsidRPr="000034FC">
        <w:rPr>
          <w:rFonts w:cstheme="minorHAnsi"/>
        </w:rPr>
        <w:t>parochieassistenten</w:t>
      </w:r>
    </w:p>
    <w:p w14:paraId="63798681" w14:textId="77777777" w:rsidR="00896629" w:rsidRPr="000034FC" w:rsidRDefault="00370BC7" w:rsidP="00292A0C">
      <w:pPr>
        <w:pStyle w:val="Geenafstand"/>
        <w:ind w:firstLine="708"/>
        <w:jc w:val="both"/>
        <w:rPr>
          <w:rFonts w:cstheme="minorHAnsi"/>
        </w:rPr>
      </w:pPr>
      <w:r w:rsidRPr="000034FC">
        <w:rPr>
          <w:rFonts w:cstheme="minorHAnsi"/>
        </w:rPr>
        <w:t xml:space="preserve">en </w:t>
      </w:r>
      <w:r w:rsidR="00896629" w:rsidRPr="000034FC">
        <w:rPr>
          <w:rFonts w:cstheme="minorHAnsi"/>
        </w:rPr>
        <w:t xml:space="preserve">via hen aan de teamleden van de pastorale eenheid </w:t>
      </w:r>
      <w:r w:rsidR="0082552F" w:rsidRPr="000034FC">
        <w:rPr>
          <w:rFonts w:cstheme="minorHAnsi"/>
        </w:rPr>
        <w:t>of</w:t>
      </w:r>
      <w:r w:rsidR="00896629" w:rsidRPr="000034FC">
        <w:rPr>
          <w:rFonts w:cstheme="minorHAnsi"/>
        </w:rPr>
        <w:t xml:space="preserve"> de federatie</w:t>
      </w:r>
      <w:r w:rsidR="00076813" w:rsidRPr="000034FC">
        <w:rPr>
          <w:rFonts w:cstheme="minorHAnsi"/>
        </w:rPr>
        <w:t xml:space="preserve"> </w:t>
      </w:r>
    </w:p>
    <w:p w14:paraId="4829FB6C" w14:textId="77777777" w:rsidR="007C6D67" w:rsidRPr="000034FC" w:rsidRDefault="007C6D67" w:rsidP="00076813">
      <w:pPr>
        <w:pStyle w:val="Geenafstand"/>
        <w:jc w:val="both"/>
        <w:rPr>
          <w:rFonts w:cstheme="minorHAnsi"/>
        </w:rPr>
      </w:pPr>
      <w:r w:rsidRPr="000034FC">
        <w:rPr>
          <w:rFonts w:cstheme="minorHAnsi"/>
        </w:rPr>
        <w:t>Aan de pastores in de zorg</w:t>
      </w:r>
    </w:p>
    <w:p w14:paraId="0D9F420B" w14:textId="77777777" w:rsidR="00896629" w:rsidRPr="000034FC" w:rsidRDefault="00076813" w:rsidP="00076813">
      <w:pPr>
        <w:pStyle w:val="Geenafstand"/>
        <w:jc w:val="both"/>
        <w:rPr>
          <w:rFonts w:cstheme="minorHAnsi"/>
        </w:rPr>
      </w:pPr>
      <w:r w:rsidRPr="000034FC">
        <w:rPr>
          <w:rFonts w:cstheme="minorHAnsi"/>
        </w:rPr>
        <w:t>Aan de religieuzen</w:t>
      </w:r>
    </w:p>
    <w:p w14:paraId="31B55160" w14:textId="77777777" w:rsidR="00076813" w:rsidRPr="000034FC" w:rsidRDefault="00076813" w:rsidP="00076813">
      <w:pPr>
        <w:pStyle w:val="Geenafstand"/>
        <w:jc w:val="both"/>
        <w:rPr>
          <w:rFonts w:cstheme="minorHAnsi"/>
        </w:rPr>
      </w:pPr>
      <w:r w:rsidRPr="000034FC">
        <w:rPr>
          <w:rFonts w:cstheme="minorHAnsi"/>
        </w:rPr>
        <w:t>Aan de voorzitters en leden van kerkfabrieken en CKB</w:t>
      </w:r>
    </w:p>
    <w:p w14:paraId="13FF9E41" w14:textId="77777777" w:rsidR="00896629" w:rsidRPr="000034FC" w:rsidRDefault="00896629" w:rsidP="00896629">
      <w:pPr>
        <w:jc w:val="both"/>
        <w:rPr>
          <w:rFonts w:asciiTheme="minorHAnsi" w:hAnsiTheme="minorHAnsi" w:cstheme="minorHAnsi"/>
        </w:rPr>
      </w:pPr>
    </w:p>
    <w:p w14:paraId="5066D6F0" w14:textId="77777777" w:rsidR="003922F4" w:rsidRPr="000034FC" w:rsidRDefault="003922F4" w:rsidP="00896629">
      <w:pPr>
        <w:jc w:val="both"/>
        <w:rPr>
          <w:rFonts w:asciiTheme="minorHAnsi" w:hAnsiTheme="minorHAnsi" w:cstheme="minorHAnsi"/>
        </w:rPr>
      </w:pPr>
    </w:p>
    <w:p w14:paraId="14509F4A" w14:textId="77777777" w:rsidR="003922F4" w:rsidRPr="000034FC" w:rsidRDefault="003922F4" w:rsidP="00896629">
      <w:pPr>
        <w:jc w:val="both"/>
        <w:rPr>
          <w:rFonts w:asciiTheme="minorHAnsi" w:hAnsiTheme="minorHAnsi" w:cstheme="minorHAnsi"/>
        </w:rPr>
      </w:pPr>
      <w:r w:rsidRPr="000034FC">
        <w:rPr>
          <w:rFonts w:asciiTheme="minorHAnsi" w:hAnsiTheme="minorHAnsi" w:cstheme="minorHAnsi"/>
        </w:rPr>
        <w:t>Beste pastorale medewerker,</w:t>
      </w:r>
    </w:p>
    <w:p w14:paraId="73FB9526" w14:textId="77777777" w:rsidR="003922F4" w:rsidRDefault="003922F4" w:rsidP="00896629">
      <w:pPr>
        <w:jc w:val="both"/>
        <w:rPr>
          <w:rFonts w:asciiTheme="minorHAnsi" w:hAnsiTheme="minorHAnsi" w:cstheme="minorHAnsi"/>
        </w:rPr>
      </w:pPr>
    </w:p>
    <w:p w14:paraId="1595C6A6" w14:textId="23494E2C" w:rsidR="00D21708" w:rsidRPr="00D21708" w:rsidRDefault="00D21708" w:rsidP="00D21708">
      <w:pPr>
        <w:jc w:val="both"/>
        <w:rPr>
          <w:rFonts w:asciiTheme="minorHAnsi" w:eastAsia="Times New Roman" w:hAnsiTheme="minorHAnsi" w:cstheme="minorHAnsi"/>
          <w:color w:val="2C3340"/>
          <w:lang w:eastAsia="nl-BE"/>
        </w:rPr>
      </w:pPr>
      <w:r>
        <w:rPr>
          <w:rFonts w:asciiTheme="minorHAnsi" w:hAnsiTheme="minorHAnsi" w:cstheme="minorHAnsi"/>
        </w:rPr>
        <w:t xml:space="preserve">Het overlegcomité van de regeringen is vorige vrijdag </w:t>
      </w:r>
      <w:r w:rsidR="003F0483">
        <w:rPr>
          <w:rFonts w:asciiTheme="minorHAnsi" w:hAnsiTheme="minorHAnsi" w:cstheme="minorHAnsi"/>
        </w:rPr>
        <w:t xml:space="preserve">18 juni </w:t>
      </w:r>
      <w:r>
        <w:rPr>
          <w:rFonts w:asciiTheme="minorHAnsi" w:hAnsiTheme="minorHAnsi" w:cstheme="minorHAnsi"/>
        </w:rPr>
        <w:t>samengekomen.</w:t>
      </w:r>
      <w:r w:rsidR="008B3325">
        <w:rPr>
          <w:rFonts w:asciiTheme="minorHAnsi" w:hAnsiTheme="minorHAnsi" w:cstheme="minorHAnsi"/>
        </w:rPr>
        <w:t xml:space="preserve"> Goed nieuws.</w:t>
      </w:r>
      <w:r>
        <w:rPr>
          <w:rFonts w:asciiTheme="minorHAnsi" w:hAnsiTheme="minorHAnsi" w:cstheme="minorHAnsi"/>
        </w:rPr>
        <w:t xml:space="preserve"> Er werd bevestigd dat </w:t>
      </w:r>
      <w:r w:rsidRPr="00D21708">
        <w:rPr>
          <w:rFonts w:asciiTheme="minorHAnsi" w:hAnsiTheme="minorHAnsi" w:cstheme="minorHAnsi"/>
        </w:rPr>
        <w:t>d</w:t>
      </w:r>
      <w:r w:rsidRPr="00D21708">
        <w:rPr>
          <w:rFonts w:asciiTheme="minorHAnsi" w:eastAsia="Times New Roman" w:hAnsiTheme="minorHAnsi" w:cstheme="minorHAnsi"/>
          <w:color w:val="2C3340"/>
          <w:lang w:eastAsia="nl-BE"/>
        </w:rPr>
        <w:t xml:space="preserve">e daling van het aantal besmettingen en ziekenhuisopnames </w:t>
      </w:r>
      <w:r w:rsidR="003F0483">
        <w:rPr>
          <w:rFonts w:asciiTheme="minorHAnsi" w:eastAsia="Times New Roman" w:hAnsiTheme="minorHAnsi" w:cstheme="minorHAnsi"/>
          <w:color w:val="2C3340"/>
          <w:lang w:eastAsia="nl-BE"/>
        </w:rPr>
        <w:t xml:space="preserve">toelaat </w:t>
      </w:r>
      <w:r w:rsidRPr="00D21708">
        <w:rPr>
          <w:rFonts w:asciiTheme="minorHAnsi" w:eastAsia="Times New Roman" w:hAnsiTheme="minorHAnsi" w:cstheme="minorHAnsi"/>
          <w:color w:val="2C3340"/>
          <w:lang w:eastAsia="nl-BE"/>
        </w:rPr>
        <w:t xml:space="preserve">vanaf 27 juni een nieuwe stap in het Zomerplan </w:t>
      </w:r>
      <w:r w:rsidR="003F0483">
        <w:rPr>
          <w:rFonts w:asciiTheme="minorHAnsi" w:eastAsia="Times New Roman" w:hAnsiTheme="minorHAnsi" w:cstheme="minorHAnsi"/>
          <w:color w:val="2C3340"/>
          <w:lang w:eastAsia="nl-BE"/>
        </w:rPr>
        <w:t>te zetten</w:t>
      </w:r>
      <w:r>
        <w:rPr>
          <w:rFonts w:asciiTheme="minorHAnsi" w:eastAsia="Times New Roman" w:hAnsiTheme="minorHAnsi" w:cstheme="minorHAnsi"/>
          <w:color w:val="2C3340"/>
          <w:lang w:eastAsia="nl-BE"/>
        </w:rPr>
        <w:t>. Daarin zijn voor ons alleszins volgende perspectieven belangrijk</w:t>
      </w:r>
      <w:r w:rsidRPr="00D21708">
        <w:rPr>
          <w:rFonts w:asciiTheme="minorHAnsi" w:eastAsia="Times New Roman" w:hAnsiTheme="minorHAnsi" w:cstheme="minorHAnsi"/>
          <w:color w:val="2C3340"/>
          <w:lang w:eastAsia="nl-BE"/>
        </w:rPr>
        <w:t>:</w:t>
      </w:r>
    </w:p>
    <w:p w14:paraId="2DF27AE3" w14:textId="19D67145" w:rsidR="00D21708" w:rsidRPr="00EC0D5B" w:rsidRDefault="00D21708" w:rsidP="00510098">
      <w:pPr>
        <w:pStyle w:val="Lijstalinea"/>
        <w:numPr>
          <w:ilvl w:val="0"/>
          <w:numId w:val="12"/>
        </w:numPr>
        <w:shd w:val="clear" w:color="auto" w:fill="FEFEFE"/>
        <w:rPr>
          <w:rFonts w:eastAsia="Times New Roman" w:cstheme="minorHAnsi"/>
          <w:color w:val="2C3340"/>
          <w:lang w:eastAsia="nl-BE"/>
        </w:rPr>
      </w:pPr>
      <w:r w:rsidRPr="003F0483">
        <w:rPr>
          <w:rFonts w:eastAsia="Times New Roman" w:cstheme="minorHAnsi"/>
          <w:b/>
          <w:bCs/>
          <w:color w:val="2C3340"/>
          <w:lang w:eastAsia="nl-BE"/>
        </w:rPr>
        <w:t>Erediensten</w:t>
      </w:r>
      <w:r w:rsidRPr="003F0483">
        <w:rPr>
          <w:rFonts w:eastAsia="Times New Roman" w:cstheme="minorHAnsi"/>
          <w:color w:val="2C3340"/>
          <w:lang w:eastAsia="nl-BE"/>
        </w:rPr>
        <w:t>: tot 200 personen binnen en 400 personen buiten</w:t>
      </w:r>
      <w:r w:rsidR="003F0483">
        <w:rPr>
          <w:rFonts w:eastAsia="Times New Roman" w:cstheme="minorHAnsi"/>
          <w:color w:val="2C3340"/>
          <w:lang w:eastAsia="nl-BE"/>
        </w:rPr>
        <w:t xml:space="preserve">. </w:t>
      </w:r>
      <w:r w:rsidR="003F0483" w:rsidRPr="003F0483">
        <w:rPr>
          <w:rFonts w:eastAsia="Times New Roman" w:cstheme="minorHAnsi"/>
          <w:color w:val="2C3340"/>
          <w:lang w:eastAsia="nl-BE"/>
        </w:rPr>
        <w:t>Bij gebruik van CERM of CIRM gelden bepalingen evenementensector</w:t>
      </w:r>
      <w:r w:rsidR="003F0483">
        <w:rPr>
          <w:rFonts w:eastAsia="Times New Roman" w:cstheme="minorHAnsi"/>
          <w:color w:val="2C3340"/>
          <w:lang w:eastAsia="nl-BE"/>
        </w:rPr>
        <w:t xml:space="preserve">. Deze laatste bepaling zou voor uitzonderlijke vieringen (bv. wijding, bedevaartsoord) een groter aantal aanwezigen kunnen toelaten. </w:t>
      </w:r>
      <w:r w:rsidR="00EC0D5B">
        <w:rPr>
          <w:rFonts w:eastAsia="Times New Roman" w:cstheme="minorHAnsi"/>
          <w:color w:val="2C3340"/>
          <w:lang w:eastAsia="nl-BE"/>
        </w:rPr>
        <w:t>Het is echter zeer de vraag of de voorgeschreven parameters en toelating</w:t>
      </w:r>
      <w:r w:rsidR="00144F5A">
        <w:rPr>
          <w:rFonts w:eastAsia="Times New Roman" w:cstheme="minorHAnsi"/>
          <w:color w:val="2C3340"/>
          <w:lang w:eastAsia="nl-BE"/>
        </w:rPr>
        <w:t>svereisten</w:t>
      </w:r>
      <w:r w:rsidR="00EC0D5B">
        <w:rPr>
          <w:rFonts w:eastAsia="Times New Roman" w:cstheme="minorHAnsi"/>
          <w:color w:val="2C3340"/>
          <w:lang w:eastAsia="nl-BE"/>
        </w:rPr>
        <w:t xml:space="preserve"> – erg technisch – zou</w:t>
      </w:r>
      <w:r w:rsidR="00144F5A">
        <w:rPr>
          <w:rFonts w:eastAsia="Times New Roman" w:cstheme="minorHAnsi"/>
          <w:color w:val="2C3340"/>
          <w:lang w:eastAsia="nl-BE"/>
        </w:rPr>
        <w:t>den</w:t>
      </w:r>
      <w:r w:rsidR="00EC0D5B">
        <w:rPr>
          <w:rFonts w:eastAsia="Times New Roman" w:cstheme="minorHAnsi"/>
          <w:color w:val="2C3340"/>
          <w:lang w:eastAsia="nl-BE"/>
        </w:rPr>
        <w:t xml:space="preserve"> kunnen gehaald worden. Vanaf september hebben we het eigenlijk </w:t>
      </w:r>
      <w:r w:rsidR="008B3325">
        <w:rPr>
          <w:rFonts w:eastAsia="Times New Roman" w:cstheme="minorHAnsi"/>
          <w:color w:val="2C3340"/>
          <w:lang w:eastAsia="nl-BE"/>
        </w:rPr>
        <w:t xml:space="preserve">nog nauwelijks </w:t>
      </w:r>
      <w:r w:rsidR="00EC0D5B">
        <w:rPr>
          <w:rFonts w:eastAsia="Times New Roman" w:cstheme="minorHAnsi"/>
          <w:color w:val="2C3340"/>
          <w:lang w:eastAsia="nl-BE"/>
        </w:rPr>
        <w:t>nodig. Even geduld</w:t>
      </w:r>
      <w:r w:rsidR="008B3325">
        <w:rPr>
          <w:rFonts w:eastAsia="Times New Roman" w:cstheme="minorHAnsi"/>
          <w:color w:val="2C3340"/>
          <w:lang w:eastAsia="nl-BE"/>
        </w:rPr>
        <w:t>, lijkt ons de boodschap.</w:t>
      </w:r>
      <w:r w:rsidR="003F0483" w:rsidRPr="00EC0D5B">
        <w:rPr>
          <w:rFonts w:eastAsia="Times New Roman" w:cstheme="minorHAnsi"/>
          <w:color w:val="2C3340"/>
          <w:lang w:eastAsia="nl-BE"/>
        </w:rPr>
        <w:t xml:space="preserve"> </w:t>
      </w:r>
    </w:p>
    <w:p w14:paraId="4A61333A" w14:textId="77777777" w:rsidR="00D21708" w:rsidRPr="00D21708" w:rsidRDefault="00D21708" w:rsidP="00510098">
      <w:pPr>
        <w:numPr>
          <w:ilvl w:val="0"/>
          <w:numId w:val="12"/>
        </w:numPr>
        <w:shd w:val="clear" w:color="auto" w:fill="FEFEFE"/>
        <w:rPr>
          <w:rFonts w:asciiTheme="minorHAnsi" w:eastAsia="Times New Roman" w:hAnsiTheme="minorHAnsi" w:cstheme="minorHAnsi"/>
          <w:color w:val="2C3340"/>
          <w:lang w:eastAsia="nl-BE"/>
        </w:rPr>
      </w:pPr>
      <w:r w:rsidRPr="00D21708">
        <w:rPr>
          <w:rFonts w:asciiTheme="minorHAnsi" w:eastAsia="Times New Roman" w:hAnsiTheme="minorHAnsi" w:cstheme="minorHAnsi"/>
          <w:b/>
          <w:bCs/>
          <w:color w:val="2C3340"/>
          <w:lang w:eastAsia="nl-BE"/>
        </w:rPr>
        <w:t>Sociale contacten</w:t>
      </w:r>
      <w:r w:rsidRPr="00D21708">
        <w:rPr>
          <w:rFonts w:asciiTheme="minorHAnsi" w:eastAsia="Times New Roman" w:hAnsiTheme="minorHAnsi" w:cstheme="minorHAnsi"/>
          <w:color w:val="2C3340"/>
          <w:lang w:eastAsia="nl-BE"/>
        </w:rPr>
        <w:t xml:space="preserve">: tot 8 personen binnen, exclusief leden van het eigen gezin en kinderen tot en met 12 jaar. Dit geldt ook voor </w:t>
      </w:r>
      <w:r w:rsidRPr="00D21708">
        <w:rPr>
          <w:rFonts w:asciiTheme="minorHAnsi" w:eastAsia="Times New Roman" w:hAnsiTheme="minorHAnsi" w:cstheme="minorHAnsi"/>
          <w:b/>
          <w:color w:val="2C3340"/>
          <w:lang w:eastAsia="nl-BE"/>
        </w:rPr>
        <w:t>gezinsvakanties</w:t>
      </w:r>
      <w:r w:rsidRPr="00D21708">
        <w:rPr>
          <w:rFonts w:asciiTheme="minorHAnsi" w:eastAsia="Times New Roman" w:hAnsiTheme="minorHAnsi" w:cstheme="minorHAnsi"/>
          <w:color w:val="2C3340"/>
          <w:lang w:eastAsia="nl-BE"/>
        </w:rPr>
        <w:t xml:space="preserve"> in een toeristisch logies.</w:t>
      </w:r>
      <w:r>
        <w:rPr>
          <w:rFonts w:asciiTheme="minorHAnsi" w:eastAsia="Times New Roman" w:hAnsiTheme="minorHAnsi" w:cstheme="minorHAnsi"/>
          <w:color w:val="2C3340"/>
          <w:lang w:eastAsia="nl-BE"/>
        </w:rPr>
        <w:t xml:space="preserve"> Wanneer die m</w:t>
      </w:r>
      <w:r w:rsidRPr="00D21708">
        <w:rPr>
          <w:rFonts w:asciiTheme="minorHAnsi" w:eastAsia="Times New Roman" w:hAnsiTheme="minorHAnsi" w:cstheme="minorHAnsi"/>
          <w:color w:val="2C3340"/>
          <w:lang w:eastAsia="nl-BE"/>
        </w:rPr>
        <w:t xml:space="preserve">eer dan 15 personen kunnen herbergen kennen </w:t>
      </w:r>
      <w:r>
        <w:rPr>
          <w:rFonts w:asciiTheme="minorHAnsi" w:eastAsia="Times New Roman" w:hAnsiTheme="minorHAnsi" w:cstheme="minorHAnsi"/>
          <w:color w:val="2C3340"/>
          <w:lang w:eastAsia="nl-BE"/>
        </w:rPr>
        <w:t xml:space="preserve">zij </w:t>
      </w:r>
      <w:r w:rsidRPr="00D21708">
        <w:rPr>
          <w:rFonts w:asciiTheme="minorHAnsi" w:eastAsia="Times New Roman" w:hAnsiTheme="minorHAnsi" w:cstheme="minorHAnsi"/>
          <w:color w:val="2C3340"/>
          <w:lang w:eastAsia="nl-BE"/>
        </w:rPr>
        <w:t>geen beperkingen</w:t>
      </w:r>
      <w:r>
        <w:rPr>
          <w:rFonts w:asciiTheme="minorHAnsi" w:eastAsia="Times New Roman" w:hAnsiTheme="minorHAnsi" w:cstheme="minorHAnsi"/>
          <w:color w:val="2C3340"/>
          <w:lang w:eastAsia="nl-BE"/>
        </w:rPr>
        <w:t xml:space="preserve"> qua aantal</w:t>
      </w:r>
      <w:r w:rsidRPr="00D21708">
        <w:rPr>
          <w:rFonts w:asciiTheme="minorHAnsi" w:eastAsia="Times New Roman" w:hAnsiTheme="minorHAnsi" w:cstheme="minorHAnsi"/>
          <w:color w:val="2C3340"/>
          <w:lang w:eastAsia="nl-BE"/>
        </w:rPr>
        <w:t>, mits geldende protocollen gerespecteerd worden.</w:t>
      </w:r>
    </w:p>
    <w:p w14:paraId="0DF70CF8" w14:textId="4DB0FF22" w:rsidR="00D21708" w:rsidRPr="00D21708" w:rsidRDefault="00D21708" w:rsidP="00510098">
      <w:pPr>
        <w:pStyle w:val="Lijstalinea"/>
        <w:numPr>
          <w:ilvl w:val="0"/>
          <w:numId w:val="12"/>
        </w:numPr>
        <w:shd w:val="clear" w:color="auto" w:fill="FEFEFE"/>
        <w:rPr>
          <w:rFonts w:eastAsia="Times New Roman" w:cstheme="minorHAnsi"/>
          <w:color w:val="2C3340"/>
          <w:lang w:eastAsia="nl-BE"/>
        </w:rPr>
      </w:pPr>
      <w:r>
        <w:rPr>
          <w:rFonts w:eastAsia="Times New Roman" w:cstheme="minorHAnsi"/>
          <w:color w:val="2C3340"/>
          <w:lang w:eastAsia="nl-BE"/>
        </w:rPr>
        <w:t>V</w:t>
      </w:r>
      <w:r w:rsidRPr="00D21708">
        <w:rPr>
          <w:rFonts w:eastAsia="Times New Roman" w:cstheme="minorHAnsi"/>
          <w:color w:val="2C3340"/>
          <w:lang w:eastAsia="nl-BE"/>
        </w:rPr>
        <w:t xml:space="preserve">oor </w:t>
      </w:r>
      <w:r w:rsidRPr="00D21708">
        <w:rPr>
          <w:rFonts w:eastAsia="Times New Roman" w:cstheme="minorHAnsi"/>
          <w:b/>
          <w:color w:val="2C3340"/>
          <w:lang w:eastAsia="nl-BE"/>
        </w:rPr>
        <w:t>recepties</w:t>
      </w:r>
      <w:r w:rsidR="00EC0D5B">
        <w:rPr>
          <w:rFonts w:eastAsia="Times New Roman" w:cstheme="minorHAnsi"/>
          <w:b/>
          <w:color w:val="2C3340"/>
          <w:lang w:eastAsia="nl-BE"/>
        </w:rPr>
        <w:t xml:space="preserve"> en banketten</w:t>
      </w:r>
      <w:r w:rsidRPr="00D21708">
        <w:rPr>
          <w:rFonts w:eastAsia="Times New Roman" w:cstheme="minorHAnsi"/>
          <w:color w:val="2C3340"/>
          <w:lang w:eastAsia="nl-BE"/>
        </w:rPr>
        <w:t xml:space="preserve"> gelden er geen maxima meer wat het aantal aanwezigen betreft. Voor het overige gelden de regels van de horeca</w:t>
      </w:r>
      <w:r w:rsidR="008B3325">
        <w:rPr>
          <w:rFonts w:eastAsia="Times New Roman" w:cstheme="minorHAnsi"/>
          <w:color w:val="2C3340"/>
          <w:lang w:eastAsia="nl-BE"/>
        </w:rPr>
        <w:t xml:space="preserve"> (let ook daar op het onderscheid binnen/buiten)</w:t>
      </w:r>
      <w:r w:rsidRPr="00D21708">
        <w:rPr>
          <w:rFonts w:eastAsia="Times New Roman" w:cstheme="minorHAnsi"/>
          <w:color w:val="2C3340"/>
          <w:lang w:eastAsia="nl-BE"/>
        </w:rPr>
        <w:t>.</w:t>
      </w:r>
    </w:p>
    <w:p w14:paraId="78ED2958" w14:textId="06D70771" w:rsidR="005674E5" w:rsidRDefault="005674E5" w:rsidP="005674E5">
      <w:pPr>
        <w:pStyle w:val="Lijstalinea"/>
        <w:ind w:left="1440"/>
        <w:jc w:val="center"/>
      </w:pPr>
      <w:r>
        <w:t>***</w:t>
      </w:r>
    </w:p>
    <w:p w14:paraId="59B931DA" w14:textId="2530C837" w:rsidR="0027407E" w:rsidRDefault="0027407E" w:rsidP="00435E30">
      <w:r>
        <w:t xml:space="preserve">De protocollen voor eredienst </w:t>
      </w:r>
      <w:r w:rsidR="00EC0D5B">
        <w:t xml:space="preserve">vanaf 9 juni </w:t>
      </w:r>
      <w:r>
        <w:t>– zowel binnen als buiten – door de overheid goedgekeurd</w:t>
      </w:r>
      <w:r w:rsidR="00EC0D5B">
        <w:t xml:space="preserve"> </w:t>
      </w:r>
      <w:r w:rsidR="003F0483">
        <w:t xml:space="preserve">blijven </w:t>
      </w:r>
      <w:r>
        <w:t>on</w:t>
      </w:r>
      <w:r w:rsidR="00144F5A">
        <w:t>ze</w:t>
      </w:r>
      <w:r>
        <w:t xml:space="preserve"> gidsen door de verschi</w:t>
      </w:r>
      <w:r w:rsidR="003F0483">
        <w:t xml:space="preserve">llende fases van het Zomerplan, ook </w:t>
      </w:r>
      <w:r w:rsidR="00EC0D5B">
        <w:t xml:space="preserve">in de nieuwe fase </w:t>
      </w:r>
      <w:r w:rsidR="00EB26C3">
        <w:t xml:space="preserve">vanaf 27 juni. </w:t>
      </w:r>
      <w:r w:rsidR="00144F5A">
        <w:t xml:space="preserve">Naast de maatregelen die we inmiddels wel ongeveer kennen, is zorgen voor een goede ventilatie, ook in het kerkgebouw, de boodschap. </w:t>
      </w:r>
      <w:r w:rsidR="00EB26C3">
        <w:t xml:space="preserve">Hierbij vindt u de link naar </w:t>
      </w:r>
      <w:r w:rsidR="001F17C9">
        <w:t xml:space="preserve">de tekst ervan op </w:t>
      </w:r>
      <w:proofErr w:type="spellStart"/>
      <w:r w:rsidR="00EB26C3">
        <w:t>Kerkne</w:t>
      </w:r>
      <w:r w:rsidR="00144F5A">
        <w:t>t</w:t>
      </w:r>
      <w:proofErr w:type="spellEnd"/>
      <w:r w:rsidR="00144F5A">
        <w:t>:</w:t>
      </w:r>
    </w:p>
    <w:p w14:paraId="15098218" w14:textId="24CD1E2A" w:rsidR="00EB26C3" w:rsidRDefault="00EB26C3" w:rsidP="00435E30"/>
    <w:p w14:paraId="30BA5508" w14:textId="12729DC4" w:rsidR="003F0483" w:rsidRDefault="00E924B5" w:rsidP="00435E30">
      <w:hyperlink r:id="rId7" w:history="1">
        <w:r w:rsidR="00EB26C3" w:rsidRPr="00AE6A08">
          <w:rPr>
            <w:rStyle w:val="Hyperlink"/>
          </w:rPr>
          <w:t>https://www.kerknet.be/bisschoppenconferentie/persbericht/protocol-voor-de-erediensten-binnen-vanaf-zondag-27-juni-2021</w:t>
        </w:r>
      </w:hyperlink>
    </w:p>
    <w:p w14:paraId="680969D6" w14:textId="77777777" w:rsidR="00EB26C3" w:rsidRDefault="00EB26C3" w:rsidP="00435E30"/>
    <w:p w14:paraId="6ACDD65D" w14:textId="2958D22B" w:rsidR="005674E5" w:rsidRDefault="005674E5" w:rsidP="005674E5">
      <w:pPr>
        <w:jc w:val="center"/>
      </w:pPr>
      <w:r>
        <w:t>***</w:t>
      </w:r>
    </w:p>
    <w:p w14:paraId="506CC929" w14:textId="77777777" w:rsidR="005674E5" w:rsidRDefault="005674E5" w:rsidP="00435E30"/>
    <w:p w14:paraId="775CEFC4" w14:textId="6B6B88CD" w:rsidR="00EC0D5B" w:rsidRDefault="00EC0D5B" w:rsidP="00435E30">
      <w:r>
        <w:t>Er zijn de laatste weken enkele vaak gestelde vragen</w:t>
      </w:r>
      <w:r w:rsidR="005674E5">
        <w:t xml:space="preserve"> binnengekomen</w:t>
      </w:r>
      <w:r w:rsidR="00144F5A">
        <w:t>. We</w:t>
      </w:r>
      <w:r>
        <w:t xml:space="preserve"> laten </w:t>
      </w:r>
      <w:r w:rsidR="00144F5A">
        <w:t xml:space="preserve">de aandachtspunten </w:t>
      </w:r>
      <w:r>
        <w:t>hier even passeren:</w:t>
      </w:r>
    </w:p>
    <w:p w14:paraId="43672691" w14:textId="7E95CFB2" w:rsidR="00EC0D5B" w:rsidRDefault="00EC0D5B" w:rsidP="00435E30"/>
    <w:p w14:paraId="544DD8AC" w14:textId="48811ECC" w:rsidR="007C5AD8" w:rsidRDefault="007C5AD8" w:rsidP="00435E30">
      <w:r>
        <w:t>1.</w:t>
      </w:r>
    </w:p>
    <w:p w14:paraId="673F65F6" w14:textId="51739114" w:rsidR="00EC0D5B" w:rsidRDefault="00EC0D5B" w:rsidP="007C5AD8">
      <w:r>
        <w:t xml:space="preserve">Het </w:t>
      </w:r>
      <w:r w:rsidR="00436A31">
        <w:t xml:space="preserve">is </w:t>
      </w:r>
      <w:r>
        <w:t>duidelijk dat alle sacramenten – naast allerlei vormen van gebed – onder deze regel van eredienst vallen</w:t>
      </w:r>
      <w:r w:rsidR="00436A31">
        <w:t xml:space="preserve">, dus ook </w:t>
      </w:r>
      <w:r w:rsidR="00436A31" w:rsidRPr="007C5AD8">
        <w:rPr>
          <w:b/>
        </w:rPr>
        <w:t>huwelijk, doopsel</w:t>
      </w:r>
      <w:r w:rsidR="00144F5A">
        <w:t xml:space="preserve"> en ook de </w:t>
      </w:r>
      <w:r w:rsidR="00436A31" w:rsidRPr="007C5AD8">
        <w:rPr>
          <w:b/>
        </w:rPr>
        <w:t>uitvaartliturgie</w:t>
      </w:r>
      <w:r w:rsidR="00436A31">
        <w:t>: 200 personen binnen, 400 buiten. Toch graag enkele bedenkingen:</w:t>
      </w:r>
    </w:p>
    <w:p w14:paraId="06376DAE" w14:textId="2F240E09" w:rsidR="00436A31" w:rsidRDefault="00436A31" w:rsidP="00510098">
      <w:pPr>
        <w:pStyle w:val="Lijstalinea"/>
        <w:numPr>
          <w:ilvl w:val="0"/>
          <w:numId w:val="13"/>
        </w:numPr>
      </w:pPr>
      <w:r>
        <w:t xml:space="preserve">Voor de </w:t>
      </w:r>
      <w:r w:rsidRPr="00436A31">
        <w:rPr>
          <w:b/>
        </w:rPr>
        <w:t>kerkelijke huwelijkssluiting</w:t>
      </w:r>
      <w:r>
        <w:t xml:space="preserve"> blijven we aandringen op de viering binnen, met 200 personen, dus; het kan niet de bedoeling zijn systematisch in de tuin van de feestzaal te trouwen om zo tot 400 personen te geraken</w:t>
      </w:r>
      <w:r w:rsidR="00EB26C3">
        <w:t>.</w:t>
      </w:r>
    </w:p>
    <w:p w14:paraId="1777617D" w14:textId="77777777" w:rsidR="00436A31" w:rsidRDefault="00436A31" w:rsidP="00510098">
      <w:pPr>
        <w:pStyle w:val="Lijstalinea"/>
        <w:numPr>
          <w:ilvl w:val="0"/>
          <w:numId w:val="13"/>
        </w:numPr>
      </w:pPr>
      <w:r w:rsidRPr="00436A31">
        <w:rPr>
          <w:b/>
        </w:rPr>
        <w:lastRenderedPageBreak/>
        <w:t>Doopsels in groep</w:t>
      </w:r>
      <w:r>
        <w:t xml:space="preserve"> zijn sinds de verhoging van de aanwezigen (reeds vanaf 9 juni!) niet uitgesloten. Het wordt zeker gemakkelijk met 200 personen binnen:</w:t>
      </w:r>
    </w:p>
    <w:p w14:paraId="59E3B181" w14:textId="4F91C40F" w:rsidR="00436A31" w:rsidRDefault="00144F5A" w:rsidP="00436A31">
      <w:pPr>
        <w:pStyle w:val="Lijstalinea"/>
        <w:ind w:firstLine="696"/>
      </w:pPr>
      <w:r>
        <w:t>-</w:t>
      </w:r>
      <w:r w:rsidR="00436A31">
        <w:t xml:space="preserve">afstand </w:t>
      </w:r>
      <w:r w:rsidR="00EB26C3">
        <w:t xml:space="preserve">van 1,5 meter </w:t>
      </w:r>
      <w:r w:rsidR="00436A31">
        <w:t xml:space="preserve">tussen de gezinsbubbels of groepjes van 4 mensen; </w:t>
      </w:r>
    </w:p>
    <w:p w14:paraId="0F1D8B71" w14:textId="61E697BA" w:rsidR="00436A31" w:rsidRDefault="00144F5A" w:rsidP="00436A31">
      <w:pPr>
        <w:pStyle w:val="Lijstalinea"/>
        <w:ind w:firstLine="696"/>
      </w:pPr>
      <w:r>
        <w:t>-</w:t>
      </w:r>
      <w:r w:rsidR="00436A31">
        <w:t>voor iedere dopeling afzonderlijk doopwater voorzien (kruikjes of schaaltjes)</w:t>
      </w:r>
    </w:p>
    <w:p w14:paraId="7B7B1EE7" w14:textId="23CE5344" w:rsidR="00436A31" w:rsidRDefault="00144F5A" w:rsidP="00045210">
      <w:pPr>
        <w:pStyle w:val="Lijstalinea"/>
        <w:ind w:firstLine="696"/>
      </w:pPr>
      <w:r>
        <w:t>-</w:t>
      </w:r>
      <w:r w:rsidR="00EB26C3">
        <w:t xml:space="preserve">handen ontsmetten </w:t>
      </w:r>
      <w:r w:rsidR="00436A31">
        <w:t>bij iedere zalving</w:t>
      </w:r>
    </w:p>
    <w:p w14:paraId="48FDC9A7" w14:textId="36FCD736" w:rsidR="00EB26C3" w:rsidRDefault="00144F5A" w:rsidP="00045210">
      <w:pPr>
        <w:pStyle w:val="Lijstalinea"/>
        <w:ind w:firstLine="696"/>
      </w:pPr>
      <w:r>
        <w:t>-</w:t>
      </w:r>
      <w:r w:rsidR="00EB26C3">
        <w:t>geen voorwerpen die door meerdere personen worden aangeraakt;</w:t>
      </w:r>
    </w:p>
    <w:p w14:paraId="3D5D6E3E" w14:textId="5A3E2CDD" w:rsidR="00045210" w:rsidRPr="007C5AD8" w:rsidRDefault="007C5AD8" w:rsidP="00436A31">
      <w:r w:rsidRPr="007C5AD8">
        <w:t>2.</w:t>
      </w:r>
    </w:p>
    <w:p w14:paraId="445B10C6" w14:textId="77777777" w:rsidR="00436A31" w:rsidRDefault="00436A31" w:rsidP="00436A31">
      <w:r w:rsidRPr="00045210">
        <w:rPr>
          <w:b/>
        </w:rPr>
        <w:t>Zingen in de liturgische viering</w:t>
      </w:r>
      <w:r>
        <w:t xml:space="preserve"> </w:t>
      </w:r>
    </w:p>
    <w:p w14:paraId="749F4402" w14:textId="41DC7D41" w:rsidR="00045210" w:rsidRDefault="00045210" w:rsidP="007C5AD8">
      <w:pPr>
        <w:pStyle w:val="Lijstalinea"/>
        <w:numPr>
          <w:ilvl w:val="0"/>
          <w:numId w:val="13"/>
        </w:numPr>
      </w:pPr>
      <w:r>
        <w:t>Koorzang is toegestaan mits het maximaal aantal aanwezige kerkgangers niet wordt overschreden. Zij worden dus met de kerkgangers, 200 binnen en 400  buiten, meegeteld.</w:t>
      </w:r>
    </w:p>
    <w:p w14:paraId="1D00F6E4" w14:textId="10684F42" w:rsidR="00045210" w:rsidRDefault="00045210" w:rsidP="007C5AD8">
      <w:pPr>
        <w:pStyle w:val="Lijstalinea"/>
        <w:numPr>
          <w:ilvl w:val="0"/>
          <w:numId w:val="13"/>
        </w:numPr>
      </w:pPr>
      <w:r>
        <w:t>koorzangers houden een onderlinge afstand van minstens 1,5 meter afstand en zingen met mondmasker OF met 3 meter afstand en zonder mondmasker;</w:t>
      </w:r>
    </w:p>
    <w:p w14:paraId="490C4D8A" w14:textId="240993D3" w:rsidR="00436A31" w:rsidRDefault="00045210" w:rsidP="007C5AD8">
      <w:pPr>
        <w:pStyle w:val="Lijstalinea"/>
        <w:numPr>
          <w:ilvl w:val="0"/>
          <w:numId w:val="13"/>
        </w:numPr>
      </w:pPr>
      <w:r>
        <w:t>Koorzangers bewaren een afstand van minstens vijf meter ten opzichte van de kerkgangers</w:t>
      </w:r>
    </w:p>
    <w:p w14:paraId="78077042" w14:textId="116F2FB2" w:rsidR="0027407E" w:rsidRDefault="00045210" w:rsidP="007C5AD8">
      <w:pPr>
        <w:pStyle w:val="Lijstalinea"/>
        <w:numPr>
          <w:ilvl w:val="0"/>
          <w:numId w:val="13"/>
        </w:numPr>
      </w:pPr>
      <w:r>
        <w:t>Samenzang is toegelaten mits het dragen van een mondmasker</w:t>
      </w:r>
    </w:p>
    <w:p w14:paraId="506A9EF8" w14:textId="44174341" w:rsidR="00045210" w:rsidRDefault="00045210" w:rsidP="007C5AD8">
      <w:pPr>
        <w:pStyle w:val="Lijstalinea"/>
        <w:numPr>
          <w:ilvl w:val="0"/>
          <w:numId w:val="13"/>
        </w:numPr>
      </w:pPr>
      <w:r>
        <w:t>Solozang door één enkele cantor/voorzanger kan als deze vijf meter afstand bewaart ten opzichte van de gelovigen.</w:t>
      </w:r>
    </w:p>
    <w:p w14:paraId="796C90D7" w14:textId="34850928" w:rsidR="007C5AD8" w:rsidRDefault="007C5AD8" w:rsidP="007C5AD8">
      <w:pPr>
        <w:pStyle w:val="Lijstalinea"/>
        <w:numPr>
          <w:ilvl w:val="0"/>
          <w:numId w:val="13"/>
        </w:numPr>
      </w:pPr>
      <w:r>
        <w:t>Kinderen tot en met 12 jaar hoeven bij het zingen geen afstand van 1,5 meter te houden en zingen ook zonder mondmasker. Ze moeten dan op voldoende afstand van de andere kerkgangers opstellen. In de eerste communieviering of voorafgaandelijke voorbereidende vieringen (en bij oefenen) is dat wel goed om weten!</w:t>
      </w:r>
    </w:p>
    <w:p w14:paraId="256167D6" w14:textId="6371687B" w:rsidR="00045210" w:rsidRDefault="00045210" w:rsidP="00435E30"/>
    <w:p w14:paraId="10C22A27" w14:textId="7166DA12" w:rsidR="007C5AD8" w:rsidRDefault="007C5AD8" w:rsidP="00435E30">
      <w:r>
        <w:t>3.</w:t>
      </w:r>
    </w:p>
    <w:p w14:paraId="24D94B1F" w14:textId="50BC6D3F" w:rsidR="00045210" w:rsidRDefault="00045210" w:rsidP="00435E30">
      <w:pPr>
        <w:rPr>
          <w:b/>
        </w:rPr>
      </w:pPr>
      <w:r>
        <w:rPr>
          <w:b/>
        </w:rPr>
        <w:t xml:space="preserve">Blaadjes, </w:t>
      </w:r>
      <w:r w:rsidR="001F17C9">
        <w:rPr>
          <w:b/>
        </w:rPr>
        <w:t>zang</w:t>
      </w:r>
      <w:r>
        <w:rPr>
          <w:b/>
        </w:rPr>
        <w:t>boekjes</w:t>
      </w:r>
      <w:r w:rsidR="001F17C9">
        <w:rPr>
          <w:b/>
        </w:rPr>
        <w:t>.</w:t>
      </w:r>
      <w:r>
        <w:rPr>
          <w:b/>
        </w:rPr>
        <w:t xml:space="preserve"> </w:t>
      </w:r>
    </w:p>
    <w:p w14:paraId="0C4369DD" w14:textId="4B9D2816" w:rsidR="001F17C9" w:rsidRDefault="001F17C9" w:rsidP="00144F5A">
      <w:r>
        <w:t>Het verbod op gebruik van zangboekjes etc. vinden wij niet meer in de protocollen, noch binnen, noch buiten. Toch zal enige behoedzaamheid in acht genomen moeten worden:</w:t>
      </w:r>
    </w:p>
    <w:p w14:paraId="17DB2EB5" w14:textId="50ADF49A" w:rsidR="001F17C9" w:rsidRDefault="001F17C9" w:rsidP="007C5AD8">
      <w:pPr>
        <w:pStyle w:val="Lijstalinea"/>
        <w:numPr>
          <w:ilvl w:val="0"/>
          <w:numId w:val="13"/>
        </w:numPr>
      </w:pPr>
      <w:r>
        <w:t>Losse blaadjes worden slechts 1 x gebruikt</w:t>
      </w:r>
    </w:p>
    <w:p w14:paraId="7056B113" w14:textId="39C629FF" w:rsidR="001F17C9" w:rsidRDefault="001F17C9" w:rsidP="007C5AD8">
      <w:pPr>
        <w:pStyle w:val="Lijstalinea"/>
        <w:numPr>
          <w:ilvl w:val="0"/>
          <w:numId w:val="13"/>
        </w:numPr>
      </w:pPr>
      <w:r>
        <w:t>Boekjes kunnen door de gelovigen zelf mee naar hun plaats genomen worden. Na de viering worden de gebruikte boekjes apart gehouden en pas na enkele dagen terug geplaats. Als er binnen korte tijd niet opnieuw een viering is, is er geen probleem.</w:t>
      </w:r>
    </w:p>
    <w:p w14:paraId="3F239797" w14:textId="06A2E138" w:rsidR="00045210" w:rsidRDefault="001F17C9" w:rsidP="00435E30">
      <w:r>
        <w:t xml:space="preserve"> </w:t>
      </w:r>
    </w:p>
    <w:p w14:paraId="207BF272" w14:textId="73B81F19" w:rsidR="007C5AD8" w:rsidRPr="007C5AD8" w:rsidRDefault="007C5AD8" w:rsidP="00435E30">
      <w:r w:rsidRPr="007C5AD8">
        <w:t>4.</w:t>
      </w:r>
    </w:p>
    <w:p w14:paraId="31A6D51F" w14:textId="5F5379FE" w:rsidR="001F17C9" w:rsidRDefault="001F17C9" w:rsidP="00435E30">
      <w:pPr>
        <w:rPr>
          <w:b/>
        </w:rPr>
      </w:pPr>
      <w:r>
        <w:rPr>
          <w:b/>
        </w:rPr>
        <w:t>Het intentieboek achteraan in de kerk?</w:t>
      </w:r>
    </w:p>
    <w:p w14:paraId="51D00AA6" w14:textId="1266DC39" w:rsidR="001F17C9" w:rsidRDefault="001F17C9" w:rsidP="007C5AD8">
      <w:pPr>
        <w:pStyle w:val="Lijstalinea"/>
        <w:numPr>
          <w:ilvl w:val="0"/>
          <w:numId w:val="13"/>
        </w:numPr>
      </w:pPr>
      <w:r>
        <w:t>Laten we toch nog maar voorzichtig zijn. Voorwerpen van de ene persoon naar de andere doorgeven blijft problematisch (cf. bij doopsel), dus ook de pen die bij het intentieboek ligt. Schrijven in een boek is onvermijdelijk ook een vorm van aanraken… Ontsmettingsgel in de onmiddellijke buurt lijkt een oplossing, voor zover het boek niet “gedrenkt” wordt.</w:t>
      </w:r>
    </w:p>
    <w:p w14:paraId="7FA32497" w14:textId="77777777" w:rsidR="007C5AD8" w:rsidRDefault="007C5AD8" w:rsidP="00435E30"/>
    <w:p w14:paraId="6E885BBF" w14:textId="77777777" w:rsidR="001F17C9" w:rsidRPr="00045210" w:rsidRDefault="001F17C9" w:rsidP="00435E30"/>
    <w:p w14:paraId="6AAE7036" w14:textId="57FF52B9" w:rsidR="007C5AD8" w:rsidRDefault="007C5AD8" w:rsidP="007C5AD8">
      <w:pPr>
        <w:jc w:val="center"/>
      </w:pPr>
      <w:r>
        <w:t>***</w:t>
      </w:r>
    </w:p>
    <w:p w14:paraId="7EABF563" w14:textId="77777777" w:rsidR="007C5AD8" w:rsidRDefault="007C5AD8" w:rsidP="005674E5"/>
    <w:p w14:paraId="138D1C8A" w14:textId="18A4448D" w:rsidR="007C5AD8" w:rsidRDefault="0027407E" w:rsidP="005674E5">
      <w:r>
        <w:t xml:space="preserve">Bovendien is er vanuit het veld geregeld de vraag naar </w:t>
      </w:r>
      <w:r w:rsidRPr="00EB26C3">
        <w:rPr>
          <w:b/>
        </w:rPr>
        <w:t>wat er</w:t>
      </w:r>
      <w:r w:rsidR="00144F5A">
        <w:rPr>
          <w:b/>
        </w:rPr>
        <w:t xml:space="preserve"> mogelijk is inzake vergaderen of </w:t>
      </w:r>
      <w:r w:rsidRPr="00EB26C3">
        <w:rPr>
          <w:b/>
        </w:rPr>
        <w:t>activiteiten ontplooien.</w:t>
      </w:r>
      <w:r>
        <w:t xml:space="preserve"> Hiervoor hebben wij geen eigen protocol, maar zijn we aangewezen op gezond verstand en laten ons richten door de protocollen van de sociocu</w:t>
      </w:r>
      <w:r w:rsidR="007C5AD8">
        <w:t>lturele sector of het jeugdwerk:</w:t>
      </w:r>
    </w:p>
    <w:p w14:paraId="01D560E9" w14:textId="1FC63FDF" w:rsidR="008B3325" w:rsidRDefault="005674E5" w:rsidP="005674E5">
      <w:r>
        <w:t xml:space="preserve"> </w:t>
      </w:r>
    </w:p>
    <w:p w14:paraId="7A884A40" w14:textId="7EC0A840" w:rsidR="008B3325" w:rsidRPr="005674E5" w:rsidRDefault="008B3325" w:rsidP="005674E5">
      <w:pPr>
        <w:pStyle w:val="Lijstalinea"/>
        <w:numPr>
          <w:ilvl w:val="0"/>
          <w:numId w:val="38"/>
        </w:numPr>
        <w:textAlignment w:val="baseline"/>
        <w:rPr>
          <w:rFonts w:eastAsia="Times New Roman" w:cstheme="minorHAnsi"/>
          <w:lang w:eastAsia="zh-CN" w:bidi="mn-Mong-CN"/>
        </w:rPr>
      </w:pPr>
      <w:r w:rsidRPr="005674E5">
        <w:rPr>
          <w:rFonts w:eastAsia="Times New Roman" w:cstheme="minorHAnsi"/>
          <w:b/>
          <w:bCs/>
          <w:bdr w:val="none" w:sz="0" w:space="0" w:color="auto" w:frame="1"/>
          <w:lang w:eastAsia="zh-CN" w:bidi="mn-Mong-CN"/>
        </w:rPr>
        <w:t>Vergaderingen, samenkomsten</w:t>
      </w:r>
      <w:r w:rsidRPr="005674E5">
        <w:rPr>
          <w:rFonts w:eastAsia="Times New Roman" w:cstheme="minorHAnsi"/>
          <w:bdr w:val="none" w:sz="0" w:space="0" w:color="auto" w:frame="1"/>
          <w:lang w:eastAsia="zh-CN" w:bidi="mn-Mong-CN"/>
        </w:rPr>
        <w:t xml:space="preserve">: voor het verenigingsleven zijn opnieuw activiteiten </w:t>
      </w:r>
      <w:r w:rsidRPr="005674E5">
        <w:rPr>
          <w:rFonts w:eastAsia="Times New Roman" w:cstheme="minorHAnsi"/>
          <w:lang w:eastAsia="zh-CN" w:bidi="mn-Mong-CN"/>
        </w:rPr>
        <w:t xml:space="preserve">toegelaten zowel binnen (1 persoon/4m²) als buiten, vanaf 1 juli: tot 100 personen en </w:t>
      </w:r>
      <w:r w:rsidR="00E924B5">
        <w:rPr>
          <w:rFonts w:eastAsia="Times New Roman" w:cstheme="minorHAnsi"/>
          <w:lang w:eastAsia="zh-CN" w:bidi="mn-Mong-CN"/>
        </w:rPr>
        <w:t>met overnachting, vanaf 30 juli</w:t>
      </w:r>
      <w:r w:rsidRPr="005674E5">
        <w:rPr>
          <w:rFonts w:eastAsia="Times New Roman" w:cstheme="minorHAnsi"/>
          <w:lang w:eastAsia="zh-CN" w:bidi="mn-Mong-CN"/>
        </w:rPr>
        <w:t>: tot 200 personen en met overnachting.</w:t>
      </w:r>
      <w:r w:rsidR="005674E5" w:rsidRPr="005674E5">
        <w:rPr>
          <w:rFonts w:eastAsia="Times New Roman" w:cstheme="minorHAnsi"/>
          <w:lang w:eastAsia="zh-CN" w:bidi="mn-Mong-CN"/>
        </w:rPr>
        <w:t xml:space="preserve"> </w:t>
      </w:r>
      <w:r w:rsidRPr="005674E5">
        <w:rPr>
          <w:rFonts w:eastAsia="Times New Roman" w:cstheme="minorHAnsi"/>
          <w:lang w:eastAsia="zh-CN" w:bidi="mn-Mong-CN"/>
        </w:rPr>
        <w:t>Vanaf 1 september: onbeperkt</w:t>
      </w:r>
      <w:r w:rsidR="00E924B5">
        <w:rPr>
          <w:rFonts w:eastAsia="Times New Roman" w:cstheme="minorHAnsi"/>
          <w:lang w:eastAsia="zh-CN" w:bidi="mn-Mong-CN"/>
        </w:rPr>
        <w:t>;</w:t>
      </w:r>
    </w:p>
    <w:p w14:paraId="78ABAF93" w14:textId="7AA09D1F" w:rsidR="008B3325" w:rsidRPr="005674E5" w:rsidRDefault="008B3325" w:rsidP="005674E5">
      <w:pPr>
        <w:pStyle w:val="Lijstalinea"/>
        <w:numPr>
          <w:ilvl w:val="0"/>
          <w:numId w:val="38"/>
        </w:numPr>
        <w:textAlignment w:val="baseline"/>
        <w:rPr>
          <w:rFonts w:eastAsia="Times New Roman" w:cstheme="minorHAnsi"/>
          <w:b/>
          <w:i/>
          <w:lang w:eastAsia="zh-CN" w:bidi="mn-Mong-CN"/>
        </w:rPr>
      </w:pPr>
      <w:r w:rsidRPr="005674E5">
        <w:rPr>
          <w:rFonts w:eastAsia="Times New Roman" w:cstheme="minorHAnsi"/>
          <w:b/>
          <w:lang w:eastAsia="zh-CN" w:bidi="mn-Mong-CN"/>
        </w:rPr>
        <w:t xml:space="preserve">Kleine vergaderingen en secretariaat: </w:t>
      </w:r>
      <w:r w:rsidRPr="005674E5">
        <w:rPr>
          <w:rFonts w:eastAsia="Times New Roman" w:cstheme="minorHAnsi"/>
          <w:lang w:eastAsia="zh-CN" w:bidi="mn-Mong-CN"/>
        </w:rPr>
        <w:t>volgens de regel dat ieder gezin 8 personen binnen mag ontvangen;</w:t>
      </w:r>
    </w:p>
    <w:p w14:paraId="47091D0D" w14:textId="3F2B9A8E" w:rsidR="008B3325" w:rsidRPr="005674E5" w:rsidRDefault="008B3325" w:rsidP="005674E5">
      <w:pPr>
        <w:pStyle w:val="Lijstalinea"/>
        <w:numPr>
          <w:ilvl w:val="0"/>
          <w:numId w:val="41"/>
        </w:numPr>
        <w:textAlignment w:val="baseline"/>
        <w:rPr>
          <w:rFonts w:eastAsia="Times New Roman" w:cstheme="minorHAnsi"/>
          <w:lang w:eastAsia="zh-CN" w:bidi="mn-Mong-CN"/>
        </w:rPr>
      </w:pPr>
      <w:r w:rsidRPr="005674E5">
        <w:rPr>
          <w:rFonts w:eastAsia="Times New Roman" w:cstheme="minorHAnsi"/>
          <w:b/>
          <w:bCs/>
          <w:bdr w:val="none" w:sz="0" w:space="0" w:color="auto" w:frame="1"/>
          <w:lang w:eastAsia="zh-CN" w:bidi="mn-Mong-CN"/>
        </w:rPr>
        <w:t>Huisbezoek</w:t>
      </w:r>
      <w:r w:rsidRPr="005674E5">
        <w:rPr>
          <w:rFonts w:eastAsia="Times New Roman" w:cstheme="minorHAnsi"/>
          <w:bdr w:val="none" w:sz="0" w:space="0" w:color="auto" w:frame="1"/>
          <w:lang w:eastAsia="zh-CN" w:bidi="mn-Mong-CN"/>
        </w:rPr>
        <w:t>:</w:t>
      </w:r>
      <w:r w:rsidRPr="005674E5">
        <w:rPr>
          <w:rFonts w:eastAsia="Times New Roman" w:cstheme="minorHAnsi"/>
          <w:lang w:eastAsia="zh-CN" w:bidi="mn-Mong-CN"/>
        </w:rPr>
        <w:t xml:space="preserve"> mensen mogen ons binnen ontvangen (maar zoveel mogelijk buite</w:t>
      </w:r>
      <w:r w:rsidR="00E924B5">
        <w:rPr>
          <w:rFonts w:eastAsia="Times New Roman" w:cstheme="minorHAnsi"/>
          <w:lang w:eastAsia="zh-CN" w:bidi="mn-Mong-CN"/>
        </w:rPr>
        <w:t>n blijft nog steeds aangewezen);</w:t>
      </w:r>
    </w:p>
    <w:p w14:paraId="4AD953B6" w14:textId="23CEB21D" w:rsidR="008B3325" w:rsidRPr="005674E5" w:rsidRDefault="008B3325" w:rsidP="005674E5">
      <w:pPr>
        <w:pStyle w:val="Lijstalinea"/>
        <w:numPr>
          <w:ilvl w:val="0"/>
          <w:numId w:val="40"/>
        </w:numPr>
        <w:textAlignment w:val="baseline"/>
        <w:rPr>
          <w:rFonts w:eastAsia="Times New Roman" w:cstheme="minorHAnsi"/>
          <w:lang w:eastAsia="zh-CN" w:bidi="mn-Mong-CN"/>
        </w:rPr>
      </w:pPr>
      <w:r w:rsidRPr="005674E5">
        <w:rPr>
          <w:rFonts w:eastAsia="Times New Roman" w:cstheme="minorHAnsi"/>
          <w:b/>
          <w:bCs/>
          <w:bdr w:val="none" w:sz="0" w:space="0" w:color="auto" w:frame="1"/>
          <w:lang w:eastAsia="zh-CN" w:bidi="mn-Mong-CN"/>
        </w:rPr>
        <w:t>Evenementen</w:t>
      </w:r>
      <w:r w:rsidRPr="005674E5">
        <w:rPr>
          <w:rFonts w:eastAsia="Times New Roman" w:cstheme="minorHAnsi"/>
          <w:lang w:eastAsia="zh-CN" w:bidi="mn-Mong-CN"/>
        </w:rPr>
        <w:t>:</w:t>
      </w:r>
      <w:r w:rsidRPr="005674E5">
        <w:rPr>
          <w:rFonts w:eastAsia="Times New Roman" w:cstheme="minorHAnsi"/>
          <w:b/>
          <w:lang w:eastAsia="zh-CN" w:bidi="mn-Mong-CN"/>
        </w:rPr>
        <w:t xml:space="preserve"> </w:t>
      </w:r>
      <w:r w:rsidRPr="005674E5">
        <w:rPr>
          <w:rFonts w:eastAsia="Times New Roman" w:cstheme="minorHAnsi"/>
          <w:lang w:eastAsia="zh-CN" w:bidi="mn-Mong-CN"/>
        </w:rPr>
        <w:t>hiervoor is veiligheidshalve overleg met de gemeente de aangewezen weg.</w:t>
      </w:r>
    </w:p>
    <w:p w14:paraId="3A43657D" w14:textId="77777777" w:rsidR="0027407E" w:rsidRDefault="0027407E" w:rsidP="00435E30"/>
    <w:p w14:paraId="40321B7A" w14:textId="4C86C1ED" w:rsidR="00435E30" w:rsidRDefault="005674E5" w:rsidP="00435E30">
      <w:r>
        <w:t>We hopen dat u met deze aanwijzingen – en uiteraard de protocollen voor</w:t>
      </w:r>
      <w:r w:rsidR="00E924B5">
        <w:t xml:space="preserve"> binnen en buiten vanaf 27 juni –</w:t>
      </w:r>
      <w:r>
        <w:t xml:space="preserve">  alweer met meer ruimte liturgisch vieren en parochiewerk mogelijk </w:t>
      </w:r>
      <w:r w:rsidR="00E924B5">
        <w:t xml:space="preserve">kan </w:t>
      </w:r>
      <w:r>
        <w:t>maken</w:t>
      </w:r>
      <w:r w:rsidR="00E924B5">
        <w:t xml:space="preserve">. </w:t>
      </w:r>
      <w:bookmarkStart w:id="0" w:name="_GoBack"/>
      <w:bookmarkEnd w:id="0"/>
      <w:r>
        <w:t>Fijn!</w:t>
      </w:r>
    </w:p>
    <w:p w14:paraId="5D54FC3F" w14:textId="77777777" w:rsidR="00435E30" w:rsidRDefault="00435E30" w:rsidP="00435E30">
      <w:r>
        <w:t xml:space="preserve">Mede namens onze bisschop Patrick Hoogmartens </w:t>
      </w:r>
      <w:r w:rsidRPr="005147E3">
        <w:t>van</w:t>
      </w:r>
      <w:r>
        <w:t xml:space="preserve"> harte dank voor de zorgzaamheid die u allen aan de dag legt</w:t>
      </w:r>
      <w:r w:rsidR="005147E3">
        <w:t>.</w:t>
      </w:r>
    </w:p>
    <w:p w14:paraId="205DF06E" w14:textId="77777777" w:rsidR="005147E3" w:rsidRDefault="005147E3" w:rsidP="00435E30"/>
    <w:p w14:paraId="4EDD62E2" w14:textId="77777777" w:rsidR="005147E3" w:rsidRDefault="005147E3" w:rsidP="00435E30">
      <w:r>
        <w:t>Karel D’Huys, vicaris-generaal</w:t>
      </w:r>
    </w:p>
    <w:sectPr w:rsidR="005147E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FEE58" w14:textId="77777777" w:rsidR="00205AE4" w:rsidRDefault="00205AE4" w:rsidP="00B95E09">
      <w:r>
        <w:separator/>
      </w:r>
    </w:p>
  </w:endnote>
  <w:endnote w:type="continuationSeparator" w:id="0">
    <w:p w14:paraId="47D56180" w14:textId="77777777" w:rsidR="00205AE4" w:rsidRDefault="00205AE4" w:rsidP="00B9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B948F" w14:textId="77777777" w:rsidR="00205AE4" w:rsidRDefault="00205AE4" w:rsidP="00B95E09">
      <w:r>
        <w:separator/>
      </w:r>
    </w:p>
  </w:footnote>
  <w:footnote w:type="continuationSeparator" w:id="0">
    <w:p w14:paraId="1CC0BE0F" w14:textId="77777777" w:rsidR="00205AE4" w:rsidRDefault="00205AE4" w:rsidP="00B95E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58929"/>
      <w:docPartObj>
        <w:docPartGallery w:val="Page Numbers (Margins)"/>
        <w:docPartUnique/>
      </w:docPartObj>
    </w:sdtPr>
    <w:sdtEndPr/>
    <w:sdtContent>
      <w:p w14:paraId="06F2F6AF" w14:textId="77777777" w:rsidR="00B95E09" w:rsidRDefault="00B95E09">
        <w:pPr>
          <w:pStyle w:val="Koptekst"/>
        </w:pPr>
        <w:r>
          <w:rPr>
            <w:rFonts w:asciiTheme="majorHAnsi" w:eastAsiaTheme="majorEastAsia" w:hAnsiTheme="majorHAnsi" w:cstheme="majorBidi"/>
            <w:noProof/>
            <w:sz w:val="28"/>
            <w:szCs w:val="28"/>
            <w:lang w:eastAsia="nl-BE"/>
          </w:rPr>
          <mc:AlternateContent>
            <mc:Choice Requires="wps">
              <w:drawing>
                <wp:anchor distT="0" distB="0" distL="114300" distR="114300" simplePos="0" relativeHeight="251659264" behindDoc="0" locked="0" layoutInCell="0" allowOverlap="1" wp14:anchorId="7BE96A58" wp14:editId="44A1AFEC">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 name="Ova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9E6D79D" w14:textId="615C742B" w:rsidR="00B95E09" w:rsidRDefault="00B95E09">
                              <w:pPr>
                                <w:rPr>
                                  <w:rStyle w:val="Paginanummer"/>
                                  <w:color w:val="FFFFFF" w:themeColor="background1"/>
                                  <w:szCs w:val="24"/>
                                </w:rPr>
                              </w:pPr>
                              <w:r>
                                <w:fldChar w:fldCharType="begin"/>
                              </w:r>
                              <w:r>
                                <w:instrText>PAGE    \* MERGEFORMAT</w:instrText>
                              </w:r>
                              <w:r>
                                <w:fldChar w:fldCharType="separate"/>
                              </w:r>
                              <w:r w:rsidR="00E924B5" w:rsidRPr="00E924B5">
                                <w:rPr>
                                  <w:rStyle w:val="Paginanummer"/>
                                  <w:b/>
                                  <w:bCs/>
                                  <w:noProof/>
                                  <w:color w:val="FFFFFF" w:themeColor="background1"/>
                                  <w:sz w:val="24"/>
                                  <w:szCs w:val="24"/>
                                  <w:lang w:val="nl-NL"/>
                                </w:rPr>
                                <w:t>3</w:t>
                              </w:r>
                              <w:r>
                                <w:rPr>
                                  <w:rStyle w:val="Paginanumm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96A58" id="Ovaal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" o:allowincell="f" fillcolor="#9dbb61" stroked="f">
                  <v:textbox inset="0,,0">
                    <w:txbxContent>
                      <w:p w14:paraId="09E6D79D" w14:textId="615C742B" w:rsidR="00B95E09" w:rsidRDefault="00B95E09">
                        <w:pPr>
                          <w:rPr>
                            <w:rStyle w:val="Paginanummer"/>
                            <w:color w:val="FFFFFF" w:themeColor="background1"/>
                            <w:szCs w:val="24"/>
                          </w:rPr>
                        </w:pPr>
                        <w:r>
                          <w:fldChar w:fldCharType="begin"/>
                        </w:r>
                        <w:r>
                          <w:instrText>PAGE    \* MERGEFORMAT</w:instrText>
                        </w:r>
                        <w:r>
                          <w:fldChar w:fldCharType="separate"/>
                        </w:r>
                        <w:r w:rsidR="00E924B5" w:rsidRPr="00E924B5">
                          <w:rPr>
                            <w:rStyle w:val="Paginanummer"/>
                            <w:b/>
                            <w:bCs/>
                            <w:noProof/>
                            <w:color w:val="FFFFFF" w:themeColor="background1"/>
                            <w:sz w:val="24"/>
                            <w:szCs w:val="24"/>
                            <w:lang w:val="nl-NL"/>
                          </w:rPr>
                          <w:t>3</w:t>
                        </w:r>
                        <w:r>
                          <w:rPr>
                            <w:rStyle w:val="Paginanummer"/>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F8D"/>
    <w:multiLevelType w:val="multilevel"/>
    <w:tmpl w:val="23D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20F94"/>
    <w:multiLevelType w:val="multilevel"/>
    <w:tmpl w:val="94D6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5198E"/>
    <w:multiLevelType w:val="multilevel"/>
    <w:tmpl w:val="38B00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35FFF"/>
    <w:multiLevelType w:val="multilevel"/>
    <w:tmpl w:val="FB0C8B3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B52F8"/>
    <w:multiLevelType w:val="hybridMultilevel"/>
    <w:tmpl w:val="139472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DB30D3"/>
    <w:multiLevelType w:val="hybridMultilevel"/>
    <w:tmpl w:val="717638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7A0705"/>
    <w:multiLevelType w:val="multilevel"/>
    <w:tmpl w:val="E2661DE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0E3F5B"/>
    <w:multiLevelType w:val="multilevel"/>
    <w:tmpl w:val="8630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30071"/>
    <w:multiLevelType w:val="hybridMultilevel"/>
    <w:tmpl w:val="93A800B0"/>
    <w:lvl w:ilvl="0" w:tplc="78C6D55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2D403CDB"/>
    <w:multiLevelType w:val="multilevel"/>
    <w:tmpl w:val="C6F2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84584"/>
    <w:multiLevelType w:val="multilevel"/>
    <w:tmpl w:val="3A9E3B5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733AF3"/>
    <w:multiLevelType w:val="hybridMultilevel"/>
    <w:tmpl w:val="7FC0473C"/>
    <w:lvl w:ilvl="0" w:tplc="E5BA9F3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170106"/>
    <w:multiLevelType w:val="multilevel"/>
    <w:tmpl w:val="EEA4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7169E"/>
    <w:multiLevelType w:val="multilevel"/>
    <w:tmpl w:val="AD04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40108"/>
    <w:multiLevelType w:val="hybridMultilevel"/>
    <w:tmpl w:val="7F7667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C6716E"/>
    <w:multiLevelType w:val="multilevel"/>
    <w:tmpl w:val="81F4E5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407DFF"/>
    <w:multiLevelType w:val="multilevel"/>
    <w:tmpl w:val="F174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603EA8"/>
    <w:multiLevelType w:val="multilevel"/>
    <w:tmpl w:val="D5D2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D3964"/>
    <w:multiLevelType w:val="multilevel"/>
    <w:tmpl w:val="BBF07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B83B76"/>
    <w:multiLevelType w:val="multilevel"/>
    <w:tmpl w:val="BB94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D05651"/>
    <w:multiLevelType w:val="multilevel"/>
    <w:tmpl w:val="51AC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E07A5"/>
    <w:multiLevelType w:val="multilevel"/>
    <w:tmpl w:val="0E5E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7855D7"/>
    <w:multiLevelType w:val="hybridMultilevel"/>
    <w:tmpl w:val="BA168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B477137"/>
    <w:multiLevelType w:val="multilevel"/>
    <w:tmpl w:val="484C1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366D24"/>
    <w:multiLevelType w:val="multilevel"/>
    <w:tmpl w:val="AAF4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A7FE1"/>
    <w:multiLevelType w:val="multilevel"/>
    <w:tmpl w:val="50CC3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AC228A"/>
    <w:multiLevelType w:val="multilevel"/>
    <w:tmpl w:val="97B21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0C5F4F"/>
    <w:multiLevelType w:val="multilevel"/>
    <w:tmpl w:val="4FE6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97C9D"/>
    <w:multiLevelType w:val="multilevel"/>
    <w:tmpl w:val="B344E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E07816"/>
    <w:multiLevelType w:val="multilevel"/>
    <w:tmpl w:val="524C8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EA7D25"/>
    <w:multiLevelType w:val="multilevel"/>
    <w:tmpl w:val="AA2E2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E36721"/>
    <w:multiLevelType w:val="multilevel"/>
    <w:tmpl w:val="333A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24FA3"/>
    <w:multiLevelType w:val="multilevel"/>
    <w:tmpl w:val="C7B87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0657F6"/>
    <w:multiLevelType w:val="multilevel"/>
    <w:tmpl w:val="7B08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7A0AF8"/>
    <w:multiLevelType w:val="hybridMultilevel"/>
    <w:tmpl w:val="05FC077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79917787"/>
    <w:multiLevelType w:val="multilevel"/>
    <w:tmpl w:val="AD5A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FD3994"/>
    <w:multiLevelType w:val="multilevel"/>
    <w:tmpl w:val="2B9A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936809"/>
    <w:multiLevelType w:val="multilevel"/>
    <w:tmpl w:val="C552701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B20FDA"/>
    <w:multiLevelType w:val="multilevel"/>
    <w:tmpl w:val="BA8E6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0D221F"/>
    <w:multiLevelType w:val="multilevel"/>
    <w:tmpl w:val="9544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6C53D7"/>
    <w:multiLevelType w:val="multilevel"/>
    <w:tmpl w:val="6A024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6645CE"/>
    <w:multiLevelType w:val="multilevel"/>
    <w:tmpl w:val="81F4E5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0"/>
  </w:num>
  <w:num w:numId="3">
    <w:abstractNumId w:val="18"/>
  </w:num>
  <w:num w:numId="4">
    <w:abstractNumId w:val="0"/>
  </w:num>
  <w:num w:numId="5">
    <w:abstractNumId w:val="37"/>
  </w:num>
  <w:num w:numId="6">
    <w:abstractNumId w:val="3"/>
  </w:num>
  <w:num w:numId="7">
    <w:abstractNumId w:val="6"/>
  </w:num>
  <w:num w:numId="8">
    <w:abstractNumId w:val="10"/>
  </w:num>
  <w:num w:numId="9">
    <w:abstractNumId w:val="35"/>
  </w:num>
  <w:num w:numId="10">
    <w:abstractNumId w:val="26"/>
  </w:num>
  <w:num w:numId="11">
    <w:abstractNumId w:val="23"/>
  </w:num>
  <w:num w:numId="12">
    <w:abstractNumId w:val="41"/>
  </w:num>
  <w:num w:numId="13">
    <w:abstractNumId w:val="11"/>
  </w:num>
  <w:num w:numId="14">
    <w:abstractNumId w:val="31"/>
  </w:num>
  <w:num w:numId="15">
    <w:abstractNumId w:val="12"/>
  </w:num>
  <w:num w:numId="16">
    <w:abstractNumId w:val="36"/>
  </w:num>
  <w:num w:numId="17">
    <w:abstractNumId w:val="40"/>
  </w:num>
  <w:num w:numId="18">
    <w:abstractNumId w:val="17"/>
  </w:num>
  <w:num w:numId="19">
    <w:abstractNumId w:val="9"/>
  </w:num>
  <w:num w:numId="20">
    <w:abstractNumId w:val="19"/>
  </w:num>
  <w:num w:numId="21">
    <w:abstractNumId w:val="27"/>
  </w:num>
  <w:num w:numId="22">
    <w:abstractNumId w:val="24"/>
  </w:num>
  <w:num w:numId="23">
    <w:abstractNumId w:val="28"/>
  </w:num>
  <w:num w:numId="24">
    <w:abstractNumId w:val="32"/>
  </w:num>
  <w:num w:numId="25">
    <w:abstractNumId w:val="16"/>
  </w:num>
  <w:num w:numId="26">
    <w:abstractNumId w:val="39"/>
  </w:num>
  <w:num w:numId="27">
    <w:abstractNumId w:val="38"/>
  </w:num>
  <w:num w:numId="28">
    <w:abstractNumId w:val="2"/>
  </w:num>
  <w:num w:numId="29">
    <w:abstractNumId w:val="25"/>
  </w:num>
  <w:num w:numId="30">
    <w:abstractNumId w:val="13"/>
  </w:num>
  <w:num w:numId="31">
    <w:abstractNumId w:val="33"/>
  </w:num>
  <w:num w:numId="32">
    <w:abstractNumId w:val="1"/>
  </w:num>
  <w:num w:numId="33">
    <w:abstractNumId w:val="29"/>
  </w:num>
  <w:num w:numId="34">
    <w:abstractNumId w:val="7"/>
  </w:num>
  <w:num w:numId="35">
    <w:abstractNumId w:val="21"/>
  </w:num>
  <w:num w:numId="36">
    <w:abstractNumId w:val="20"/>
  </w:num>
  <w:num w:numId="37">
    <w:abstractNumId w:val="34"/>
  </w:num>
  <w:num w:numId="38">
    <w:abstractNumId w:val="5"/>
  </w:num>
  <w:num w:numId="39">
    <w:abstractNumId w:val="15"/>
  </w:num>
  <w:num w:numId="40">
    <w:abstractNumId w:val="22"/>
  </w:num>
  <w:num w:numId="41">
    <w:abstractNumId w:val="14"/>
  </w:num>
  <w:num w:numId="42">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nl-NL" w:vendorID="64" w:dllVersion="131078" w:nlCheck="1" w:checkStyle="0"/>
  <w:proofState w:spelling="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90"/>
    <w:rsid w:val="000034FC"/>
    <w:rsid w:val="000048AF"/>
    <w:rsid w:val="00045210"/>
    <w:rsid w:val="00045734"/>
    <w:rsid w:val="0005723E"/>
    <w:rsid w:val="00076813"/>
    <w:rsid w:val="000864F8"/>
    <w:rsid w:val="00090047"/>
    <w:rsid w:val="000A49B5"/>
    <w:rsid w:val="000A7764"/>
    <w:rsid w:val="000C0490"/>
    <w:rsid w:val="000C688C"/>
    <w:rsid w:val="000C7DA0"/>
    <w:rsid w:val="000D7A5E"/>
    <w:rsid w:val="000E34C0"/>
    <w:rsid w:val="00127097"/>
    <w:rsid w:val="00141C1F"/>
    <w:rsid w:val="001423D0"/>
    <w:rsid w:val="00144F5A"/>
    <w:rsid w:val="00166D7E"/>
    <w:rsid w:val="001841E7"/>
    <w:rsid w:val="001A6022"/>
    <w:rsid w:val="001B7B6E"/>
    <w:rsid w:val="001E0724"/>
    <w:rsid w:val="001F17C9"/>
    <w:rsid w:val="001F725B"/>
    <w:rsid w:val="00205AE4"/>
    <w:rsid w:val="00246341"/>
    <w:rsid w:val="00273A06"/>
    <w:rsid w:val="0027407E"/>
    <w:rsid w:val="00283342"/>
    <w:rsid w:val="00292A0C"/>
    <w:rsid w:val="002B22FE"/>
    <w:rsid w:val="002B6361"/>
    <w:rsid w:val="002C7A98"/>
    <w:rsid w:val="002D3B07"/>
    <w:rsid w:val="00303FBB"/>
    <w:rsid w:val="00370BC7"/>
    <w:rsid w:val="00372B78"/>
    <w:rsid w:val="0038429C"/>
    <w:rsid w:val="00384642"/>
    <w:rsid w:val="00387F34"/>
    <w:rsid w:val="003922F4"/>
    <w:rsid w:val="003A0F01"/>
    <w:rsid w:val="003A232B"/>
    <w:rsid w:val="003B6498"/>
    <w:rsid w:val="003C6415"/>
    <w:rsid w:val="003F0483"/>
    <w:rsid w:val="00414E4D"/>
    <w:rsid w:val="004231A8"/>
    <w:rsid w:val="004267F6"/>
    <w:rsid w:val="00435E30"/>
    <w:rsid w:val="00436A31"/>
    <w:rsid w:val="00452BC1"/>
    <w:rsid w:val="00454111"/>
    <w:rsid w:val="00461681"/>
    <w:rsid w:val="004666AB"/>
    <w:rsid w:val="00476676"/>
    <w:rsid w:val="00490C20"/>
    <w:rsid w:val="004F4C2E"/>
    <w:rsid w:val="00510098"/>
    <w:rsid w:val="005147E3"/>
    <w:rsid w:val="005642C5"/>
    <w:rsid w:val="005674E5"/>
    <w:rsid w:val="00581638"/>
    <w:rsid w:val="005E16AB"/>
    <w:rsid w:val="005E16E1"/>
    <w:rsid w:val="005E7DD9"/>
    <w:rsid w:val="00602B36"/>
    <w:rsid w:val="006108AC"/>
    <w:rsid w:val="00611F69"/>
    <w:rsid w:val="00615357"/>
    <w:rsid w:val="00626A43"/>
    <w:rsid w:val="0064408F"/>
    <w:rsid w:val="00660E7B"/>
    <w:rsid w:val="006948CF"/>
    <w:rsid w:val="006B6015"/>
    <w:rsid w:val="006C77A6"/>
    <w:rsid w:val="006E3C0E"/>
    <w:rsid w:val="0074755B"/>
    <w:rsid w:val="00753B25"/>
    <w:rsid w:val="0076665C"/>
    <w:rsid w:val="00776B7B"/>
    <w:rsid w:val="007B1936"/>
    <w:rsid w:val="007C5AD8"/>
    <w:rsid w:val="007C6D67"/>
    <w:rsid w:val="007D7B55"/>
    <w:rsid w:val="0082552F"/>
    <w:rsid w:val="00827F44"/>
    <w:rsid w:val="00844F65"/>
    <w:rsid w:val="008520D0"/>
    <w:rsid w:val="00852EEF"/>
    <w:rsid w:val="00896629"/>
    <w:rsid w:val="008B3325"/>
    <w:rsid w:val="008C170E"/>
    <w:rsid w:val="00926F5C"/>
    <w:rsid w:val="0095178E"/>
    <w:rsid w:val="00951AC4"/>
    <w:rsid w:val="00955123"/>
    <w:rsid w:val="009578AF"/>
    <w:rsid w:val="00960436"/>
    <w:rsid w:val="00974FB4"/>
    <w:rsid w:val="009A3362"/>
    <w:rsid w:val="009D0F32"/>
    <w:rsid w:val="009E6DAD"/>
    <w:rsid w:val="00A12ECA"/>
    <w:rsid w:val="00A72B8B"/>
    <w:rsid w:val="00A8206A"/>
    <w:rsid w:val="00B22DD5"/>
    <w:rsid w:val="00B73E80"/>
    <w:rsid w:val="00B83C65"/>
    <w:rsid w:val="00B8431E"/>
    <w:rsid w:val="00B95E09"/>
    <w:rsid w:val="00BF44F4"/>
    <w:rsid w:val="00C01512"/>
    <w:rsid w:val="00C017C7"/>
    <w:rsid w:val="00C01C07"/>
    <w:rsid w:val="00C028B5"/>
    <w:rsid w:val="00C3775D"/>
    <w:rsid w:val="00C414F6"/>
    <w:rsid w:val="00C97606"/>
    <w:rsid w:val="00CC263B"/>
    <w:rsid w:val="00CC2ABE"/>
    <w:rsid w:val="00CD4F26"/>
    <w:rsid w:val="00CE2860"/>
    <w:rsid w:val="00CE56C0"/>
    <w:rsid w:val="00D21708"/>
    <w:rsid w:val="00D7042F"/>
    <w:rsid w:val="00D82808"/>
    <w:rsid w:val="00D93646"/>
    <w:rsid w:val="00DD3A7C"/>
    <w:rsid w:val="00E31748"/>
    <w:rsid w:val="00E33516"/>
    <w:rsid w:val="00E56BFD"/>
    <w:rsid w:val="00E83DC1"/>
    <w:rsid w:val="00E924B5"/>
    <w:rsid w:val="00E97F3F"/>
    <w:rsid w:val="00EA6CF7"/>
    <w:rsid w:val="00EB26C3"/>
    <w:rsid w:val="00EC0D5B"/>
    <w:rsid w:val="00EF17D6"/>
    <w:rsid w:val="00EF2534"/>
    <w:rsid w:val="00F177F8"/>
    <w:rsid w:val="00F2372E"/>
    <w:rsid w:val="00F23881"/>
    <w:rsid w:val="00F31F17"/>
    <w:rsid w:val="00F35B45"/>
    <w:rsid w:val="00F844F1"/>
    <w:rsid w:val="00F92ADB"/>
    <w:rsid w:val="00FB3AF2"/>
    <w:rsid w:val="00FC6ADA"/>
    <w:rsid w:val="00FE79E3"/>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67617DB"/>
  <w15:docId w15:val="{45E05C30-F7CF-41CB-85C3-91451864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0490"/>
    <w:pPr>
      <w:spacing w:after="0" w:line="240" w:lineRule="auto"/>
    </w:pPr>
    <w:rPr>
      <w:rFonts w:ascii="Calibri" w:hAnsi="Calibri" w:cs="Calibri"/>
    </w:rPr>
  </w:style>
  <w:style w:type="paragraph" w:styleId="Kop1">
    <w:name w:val="heading 1"/>
    <w:basedOn w:val="Standaard"/>
    <w:next w:val="Standaard"/>
    <w:link w:val="Kop1Char"/>
    <w:uiPriority w:val="9"/>
    <w:qFormat/>
    <w:rsid w:val="000452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D21708"/>
    <w:pPr>
      <w:spacing w:before="100" w:beforeAutospacing="1" w:after="100" w:afterAutospacing="1"/>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C0490"/>
    <w:rPr>
      <w:color w:val="0563C1"/>
      <w:u w:val="single"/>
    </w:rPr>
  </w:style>
  <w:style w:type="character" w:styleId="GevolgdeHyperlink">
    <w:name w:val="FollowedHyperlink"/>
    <w:basedOn w:val="Standaardalinea-lettertype"/>
    <w:uiPriority w:val="99"/>
    <w:semiHidden/>
    <w:unhideWhenUsed/>
    <w:rsid w:val="000C0490"/>
    <w:rPr>
      <w:color w:val="800080" w:themeColor="followedHyperlink"/>
      <w:u w:val="single"/>
    </w:rPr>
  </w:style>
  <w:style w:type="paragraph" w:styleId="Lijstalinea">
    <w:name w:val="List Paragraph"/>
    <w:basedOn w:val="Standaard"/>
    <w:uiPriority w:val="34"/>
    <w:qFormat/>
    <w:rsid w:val="00B8431E"/>
    <w:pPr>
      <w:spacing w:after="160" w:line="256" w:lineRule="auto"/>
      <w:ind w:left="720"/>
      <w:contextualSpacing/>
    </w:pPr>
    <w:rPr>
      <w:rFonts w:asciiTheme="minorHAnsi" w:hAnsiTheme="minorHAnsi" w:cstheme="minorBidi"/>
    </w:rPr>
  </w:style>
  <w:style w:type="paragraph" w:styleId="Koptekst">
    <w:name w:val="header"/>
    <w:basedOn w:val="Standaard"/>
    <w:link w:val="KoptekstChar"/>
    <w:uiPriority w:val="99"/>
    <w:unhideWhenUsed/>
    <w:rsid w:val="00B95E09"/>
    <w:pPr>
      <w:tabs>
        <w:tab w:val="center" w:pos="4536"/>
        <w:tab w:val="right" w:pos="9072"/>
      </w:tabs>
    </w:pPr>
  </w:style>
  <w:style w:type="character" w:customStyle="1" w:styleId="KoptekstChar">
    <w:name w:val="Koptekst Char"/>
    <w:basedOn w:val="Standaardalinea-lettertype"/>
    <w:link w:val="Koptekst"/>
    <w:uiPriority w:val="99"/>
    <w:rsid w:val="00B95E09"/>
    <w:rPr>
      <w:rFonts w:ascii="Calibri" w:hAnsi="Calibri" w:cs="Calibri"/>
    </w:rPr>
  </w:style>
  <w:style w:type="paragraph" w:styleId="Voettekst">
    <w:name w:val="footer"/>
    <w:basedOn w:val="Standaard"/>
    <w:link w:val="VoettekstChar"/>
    <w:uiPriority w:val="99"/>
    <w:unhideWhenUsed/>
    <w:rsid w:val="00B95E09"/>
    <w:pPr>
      <w:tabs>
        <w:tab w:val="center" w:pos="4536"/>
        <w:tab w:val="right" w:pos="9072"/>
      </w:tabs>
    </w:pPr>
  </w:style>
  <w:style w:type="character" w:customStyle="1" w:styleId="VoettekstChar">
    <w:name w:val="Voettekst Char"/>
    <w:basedOn w:val="Standaardalinea-lettertype"/>
    <w:link w:val="Voettekst"/>
    <w:uiPriority w:val="99"/>
    <w:rsid w:val="00B95E09"/>
    <w:rPr>
      <w:rFonts w:ascii="Calibri" w:hAnsi="Calibri" w:cs="Calibri"/>
    </w:rPr>
  </w:style>
  <w:style w:type="character" w:styleId="Paginanummer">
    <w:name w:val="page number"/>
    <w:basedOn w:val="Standaardalinea-lettertype"/>
    <w:uiPriority w:val="99"/>
    <w:unhideWhenUsed/>
    <w:rsid w:val="00B95E09"/>
  </w:style>
  <w:style w:type="paragraph" w:styleId="Normaalweb">
    <w:name w:val="Normal (Web)"/>
    <w:basedOn w:val="Standaard"/>
    <w:uiPriority w:val="99"/>
    <w:semiHidden/>
    <w:unhideWhenUsed/>
    <w:rsid w:val="004231A8"/>
    <w:pPr>
      <w:spacing w:before="100" w:beforeAutospacing="1" w:after="100" w:afterAutospacing="1"/>
    </w:pPr>
    <w:rPr>
      <w:rFonts w:ascii="Times New Roman" w:eastAsia="Times New Roman" w:hAnsi="Times New Roman" w:cs="Times New Roman"/>
      <w:sz w:val="24"/>
      <w:szCs w:val="24"/>
      <w:lang w:eastAsia="nl-BE"/>
    </w:rPr>
  </w:style>
  <w:style w:type="paragraph" w:styleId="Geenafstand">
    <w:name w:val="No Spacing"/>
    <w:uiPriority w:val="1"/>
    <w:qFormat/>
    <w:rsid w:val="00896629"/>
    <w:pPr>
      <w:spacing w:after="0" w:line="240" w:lineRule="auto"/>
    </w:pPr>
  </w:style>
  <w:style w:type="character" w:customStyle="1" w:styleId="Kop2Char">
    <w:name w:val="Kop 2 Char"/>
    <w:basedOn w:val="Standaardalinea-lettertype"/>
    <w:link w:val="Kop2"/>
    <w:uiPriority w:val="9"/>
    <w:rsid w:val="00D21708"/>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D21708"/>
    <w:rPr>
      <w:b/>
      <w:bCs/>
    </w:rPr>
  </w:style>
  <w:style w:type="paragraph" w:customStyle="1" w:styleId="size-171">
    <w:name w:val="size-171"/>
    <w:basedOn w:val="Standaard"/>
    <w:rsid w:val="00436A31"/>
    <w:pPr>
      <w:spacing w:before="100" w:beforeAutospacing="1" w:after="100" w:afterAutospacing="1" w:line="390" w:lineRule="atLeast"/>
    </w:pPr>
    <w:rPr>
      <w:rFonts w:ascii="Times New Roman" w:hAnsi="Times New Roman" w:cs="Times New Roman"/>
      <w:sz w:val="26"/>
      <w:szCs w:val="26"/>
      <w:lang w:eastAsia="nl-BE"/>
    </w:rPr>
  </w:style>
  <w:style w:type="character" w:customStyle="1" w:styleId="Kop1Char">
    <w:name w:val="Kop 1 Char"/>
    <w:basedOn w:val="Standaardalinea-lettertype"/>
    <w:link w:val="Kop1"/>
    <w:uiPriority w:val="9"/>
    <w:rsid w:val="00045210"/>
    <w:rPr>
      <w:rFonts w:asciiTheme="majorHAnsi" w:eastAsiaTheme="majorEastAsia" w:hAnsiTheme="majorHAnsi" w:cstheme="majorBidi"/>
      <w:color w:val="365F91" w:themeColor="accent1" w:themeShade="BF"/>
      <w:sz w:val="32"/>
      <w:szCs w:val="32"/>
    </w:rPr>
  </w:style>
  <w:style w:type="character" w:styleId="Nadruk">
    <w:name w:val="Emphasis"/>
    <w:basedOn w:val="Standaardalinea-lettertype"/>
    <w:uiPriority w:val="20"/>
    <w:qFormat/>
    <w:rsid w:val="00045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1163">
      <w:bodyDiv w:val="1"/>
      <w:marLeft w:val="0"/>
      <w:marRight w:val="0"/>
      <w:marTop w:val="0"/>
      <w:marBottom w:val="0"/>
      <w:divBdr>
        <w:top w:val="none" w:sz="0" w:space="0" w:color="auto"/>
        <w:left w:val="none" w:sz="0" w:space="0" w:color="auto"/>
        <w:bottom w:val="none" w:sz="0" w:space="0" w:color="auto"/>
        <w:right w:val="none" w:sz="0" w:space="0" w:color="auto"/>
      </w:divBdr>
    </w:div>
    <w:div w:id="290021730">
      <w:bodyDiv w:val="1"/>
      <w:marLeft w:val="0"/>
      <w:marRight w:val="0"/>
      <w:marTop w:val="0"/>
      <w:marBottom w:val="0"/>
      <w:divBdr>
        <w:top w:val="none" w:sz="0" w:space="0" w:color="auto"/>
        <w:left w:val="none" w:sz="0" w:space="0" w:color="auto"/>
        <w:bottom w:val="none" w:sz="0" w:space="0" w:color="auto"/>
        <w:right w:val="none" w:sz="0" w:space="0" w:color="auto"/>
      </w:divBdr>
      <w:divsChild>
        <w:div w:id="186454191">
          <w:marLeft w:val="0"/>
          <w:marRight w:val="600"/>
          <w:marTop w:val="300"/>
          <w:marBottom w:val="300"/>
          <w:divBdr>
            <w:top w:val="none" w:sz="0" w:space="0" w:color="auto"/>
            <w:left w:val="none" w:sz="0" w:space="0" w:color="auto"/>
            <w:bottom w:val="none" w:sz="0" w:space="0" w:color="auto"/>
            <w:right w:val="none" w:sz="0" w:space="0" w:color="auto"/>
          </w:divBdr>
          <w:divsChild>
            <w:div w:id="3558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2921">
      <w:bodyDiv w:val="1"/>
      <w:marLeft w:val="0"/>
      <w:marRight w:val="0"/>
      <w:marTop w:val="0"/>
      <w:marBottom w:val="0"/>
      <w:divBdr>
        <w:top w:val="none" w:sz="0" w:space="0" w:color="auto"/>
        <w:left w:val="none" w:sz="0" w:space="0" w:color="auto"/>
        <w:bottom w:val="none" w:sz="0" w:space="0" w:color="auto"/>
        <w:right w:val="none" w:sz="0" w:space="0" w:color="auto"/>
      </w:divBdr>
    </w:div>
    <w:div w:id="759519513">
      <w:bodyDiv w:val="1"/>
      <w:marLeft w:val="0"/>
      <w:marRight w:val="0"/>
      <w:marTop w:val="0"/>
      <w:marBottom w:val="0"/>
      <w:divBdr>
        <w:top w:val="none" w:sz="0" w:space="0" w:color="auto"/>
        <w:left w:val="none" w:sz="0" w:space="0" w:color="auto"/>
        <w:bottom w:val="none" w:sz="0" w:space="0" w:color="auto"/>
        <w:right w:val="none" w:sz="0" w:space="0" w:color="auto"/>
      </w:divBdr>
    </w:div>
    <w:div w:id="991560217">
      <w:bodyDiv w:val="1"/>
      <w:marLeft w:val="0"/>
      <w:marRight w:val="0"/>
      <w:marTop w:val="0"/>
      <w:marBottom w:val="0"/>
      <w:divBdr>
        <w:top w:val="none" w:sz="0" w:space="0" w:color="auto"/>
        <w:left w:val="none" w:sz="0" w:space="0" w:color="auto"/>
        <w:bottom w:val="none" w:sz="0" w:space="0" w:color="auto"/>
        <w:right w:val="none" w:sz="0" w:space="0" w:color="auto"/>
      </w:divBdr>
      <w:divsChild>
        <w:div w:id="1391467140">
          <w:marLeft w:val="0"/>
          <w:marRight w:val="600"/>
          <w:marTop w:val="300"/>
          <w:marBottom w:val="300"/>
          <w:divBdr>
            <w:top w:val="none" w:sz="0" w:space="0" w:color="auto"/>
            <w:left w:val="none" w:sz="0" w:space="0" w:color="auto"/>
            <w:bottom w:val="none" w:sz="0" w:space="0" w:color="auto"/>
            <w:right w:val="none" w:sz="0" w:space="0" w:color="auto"/>
          </w:divBdr>
          <w:divsChild>
            <w:div w:id="3066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50">
      <w:bodyDiv w:val="1"/>
      <w:marLeft w:val="0"/>
      <w:marRight w:val="0"/>
      <w:marTop w:val="0"/>
      <w:marBottom w:val="0"/>
      <w:divBdr>
        <w:top w:val="none" w:sz="0" w:space="0" w:color="auto"/>
        <w:left w:val="none" w:sz="0" w:space="0" w:color="auto"/>
        <w:bottom w:val="none" w:sz="0" w:space="0" w:color="auto"/>
        <w:right w:val="none" w:sz="0" w:space="0" w:color="auto"/>
      </w:divBdr>
    </w:div>
    <w:div w:id="1151403190">
      <w:bodyDiv w:val="1"/>
      <w:marLeft w:val="0"/>
      <w:marRight w:val="0"/>
      <w:marTop w:val="0"/>
      <w:marBottom w:val="0"/>
      <w:divBdr>
        <w:top w:val="none" w:sz="0" w:space="0" w:color="auto"/>
        <w:left w:val="none" w:sz="0" w:space="0" w:color="auto"/>
        <w:bottom w:val="none" w:sz="0" w:space="0" w:color="auto"/>
        <w:right w:val="none" w:sz="0" w:space="0" w:color="auto"/>
      </w:divBdr>
      <w:divsChild>
        <w:div w:id="816217377">
          <w:marLeft w:val="0"/>
          <w:marRight w:val="0"/>
          <w:marTop w:val="480"/>
          <w:marBottom w:val="480"/>
          <w:divBdr>
            <w:top w:val="none" w:sz="0" w:space="0" w:color="auto"/>
            <w:left w:val="none" w:sz="0" w:space="0" w:color="auto"/>
            <w:bottom w:val="none" w:sz="0" w:space="0" w:color="auto"/>
            <w:right w:val="none" w:sz="0" w:space="0" w:color="auto"/>
          </w:divBdr>
          <w:divsChild>
            <w:div w:id="836187558">
              <w:marLeft w:val="0"/>
              <w:marRight w:val="0"/>
              <w:marTop w:val="0"/>
              <w:marBottom w:val="0"/>
              <w:divBdr>
                <w:top w:val="none" w:sz="0" w:space="0" w:color="auto"/>
                <w:left w:val="none" w:sz="0" w:space="0" w:color="auto"/>
                <w:bottom w:val="none" w:sz="0" w:space="0" w:color="auto"/>
                <w:right w:val="none" w:sz="0" w:space="0" w:color="auto"/>
              </w:divBdr>
              <w:divsChild>
                <w:div w:id="12964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2054">
          <w:marLeft w:val="0"/>
          <w:marRight w:val="0"/>
          <w:marTop w:val="0"/>
          <w:marBottom w:val="0"/>
          <w:divBdr>
            <w:top w:val="none" w:sz="0" w:space="0" w:color="auto"/>
            <w:left w:val="none" w:sz="0" w:space="0" w:color="auto"/>
            <w:bottom w:val="none" w:sz="0" w:space="0" w:color="auto"/>
            <w:right w:val="none" w:sz="0" w:space="0" w:color="auto"/>
          </w:divBdr>
          <w:divsChild>
            <w:div w:id="349188171">
              <w:marLeft w:val="0"/>
              <w:marRight w:val="0"/>
              <w:marTop w:val="0"/>
              <w:marBottom w:val="0"/>
              <w:divBdr>
                <w:top w:val="none" w:sz="0" w:space="0" w:color="auto"/>
                <w:left w:val="none" w:sz="0" w:space="0" w:color="auto"/>
                <w:bottom w:val="none" w:sz="0" w:space="0" w:color="auto"/>
                <w:right w:val="none" w:sz="0" w:space="0" w:color="auto"/>
              </w:divBdr>
              <w:divsChild>
                <w:div w:id="1205216009">
                  <w:marLeft w:val="0"/>
                  <w:marRight w:val="0"/>
                  <w:marTop w:val="0"/>
                  <w:marBottom w:val="0"/>
                  <w:divBdr>
                    <w:top w:val="none" w:sz="0" w:space="0" w:color="auto"/>
                    <w:left w:val="none" w:sz="0" w:space="0" w:color="auto"/>
                    <w:bottom w:val="none" w:sz="0" w:space="0" w:color="auto"/>
                    <w:right w:val="none" w:sz="0" w:space="0" w:color="auto"/>
                  </w:divBdr>
                  <w:divsChild>
                    <w:div w:id="1790271183">
                      <w:marLeft w:val="0"/>
                      <w:marRight w:val="0"/>
                      <w:marTop w:val="0"/>
                      <w:marBottom w:val="0"/>
                      <w:divBdr>
                        <w:top w:val="none" w:sz="0" w:space="0" w:color="auto"/>
                        <w:left w:val="none" w:sz="0" w:space="0" w:color="auto"/>
                        <w:bottom w:val="none" w:sz="0" w:space="0" w:color="auto"/>
                        <w:right w:val="none" w:sz="0" w:space="0" w:color="auto"/>
                      </w:divBdr>
                      <w:divsChild>
                        <w:div w:id="923687111">
                          <w:marLeft w:val="0"/>
                          <w:marRight w:val="0"/>
                          <w:marTop w:val="0"/>
                          <w:marBottom w:val="0"/>
                          <w:divBdr>
                            <w:top w:val="none" w:sz="0" w:space="0" w:color="auto"/>
                            <w:left w:val="none" w:sz="0" w:space="0" w:color="auto"/>
                            <w:bottom w:val="none" w:sz="0" w:space="0" w:color="auto"/>
                            <w:right w:val="none" w:sz="0" w:space="0" w:color="auto"/>
                          </w:divBdr>
                          <w:divsChild>
                            <w:div w:id="2022778967">
                              <w:marLeft w:val="0"/>
                              <w:marRight w:val="0"/>
                              <w:marTop w:val="0"/>
                              <w:marBottom w:val="0"/>
                              <w:divBdr>
                                <w:top w:val="none" w:sz="0" w:space="0" w:color="auto"/>
                                <w:left w:val="none" w:sz="0" w:space="0" w:color="auto"/>
                                <w:bottom w:val="none" w:sz="0" w:space="0" w:color="auto"/>
                                <w:right w:val="none" w:sz="0" w:space="0" w:color="auto"/>
                              </w:divBdr>
                              <w:divsChild>
                                <w:div w:id="16500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036534">
      <w:bodyDiv w:val="1"/>
      <w:marLeft w:val="0"/>
      <w:marRight w:val="0"/>
      <w:marTop w:val="0"/>
      <w:marBottom w:val="0"/>
      <w:divBdr>
        <w:top w:val="none" w:sz="0" w:space="0" w:color="auto"/>
        <w:left w:val="none" w:sz="0" w:space="0" w:color="auto"/>
        <w:bottom w:val="none" w:sz="0" w:space="0" w:color="auto"/>
        <w:right w:val="none" w:sz="0" w:space="0" w:color="auto"/>
      </w:divBdr>
    </w:div>
    <w:div w:id="1395663800">
      <w:bodyDiv w:val="1"/>
      <w:marLeft w:val="0"/>
      <w:marRight w:val="0"/>
      <w:marTop w:val="0"/>
      <w:marBottom w:val="0"/>
      <w:divBdr>
        <w:top w:val="none" w:sz="0" w:space="0" w:color="auto"/>
        <w:left w:val="none" w:sz="0" w:space="0" w:color="auto"/>
        <w:bottom w:val="none" w:sz="0" w:space="0" w:color="auto"/>
        <w:right w:val="none" w:sz="0" w:space="0" w:color="auto"/>
      </w:divBdr>
    </w:div>
    <w:div w:id="1656956972">
      <w:bodyDiv w:val="1"/>
      <w:marLeft w:val="0"/>
      <w:marRight w:val="0"/>
      <w:marTop w:val="0"/>
      <w:marBottom w:val="0"/>
      <w:divBdr>
        <w:top w:val="none" w:sz="0" w:space="0" w:color="auto"/>
        <w:left w:val="none" w:sz="0" w:space="0" w:color="auto"/>
        <w:bottom w:val="none" w:sz="0" w:space="0" w:color="auto"/>
        <w:right w:val="none" w:sz="0" w:space="0" w:color="auto"/>
      </w:divBdr>
    </w:div>
    <w:div w:id="1686639675">
      <w:bodyDiv w:val="1"/>
      <w:marLeft w:val="0"/>
      <w:marRight w:val="0"/>
      <w:marTop w:val="0"/>
      <w:marBottom w:val="0"/>
      <w:divBdr>
        <w:top w:val="none" w:sz="0" w:space="0" w:color="auto"/>
        <w:left w:val="none" w:sz="0" w:space="0" w:color="auto"/>
        <w:bottom w:val="none" w:sz="0" w:space="0" w:color="auto"/>
        <w:right w:val="none" w:sz="0" w:space="0" w:color="auto"/>
      </w:divBdr>
    </w:div>
    <w:div w:id="1885098131">
      <w:bodyDiv w:val="1"/>
      <w:marLeft w:val="0"/>
      <w:marRight w:val="0"/>
      <w:marTop w:val="0"/>
      <w:marBottom w:val="0"/>
      <w:divBdr>
        <w:top w:val="none" w:sz="0" w:space="0" w:color="auto"/>
        <w:left w:val="none" w:sz="0" w:space="0" w:color="auto"/>
        <w:bottom w:val="none" w:sz="0" w:space="0" w:color="auto"/>
        <w:right w:val="none" w:sz="0" w:space="0" w:color="auto"/>
      </w:divBdr>
    </w:div>
    <w:div w:id="196388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erknet.be/bisschoppenconferentie/persbericht/protocol-voor-de-erediensten-binnen-vanaf-zondag-27-juni-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960</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Dhuys</dc:creator>
  <cp:keywords/>
  <dc:description/>
  <cp:lastModifiedBy>Karel Dhuys</cp:lastModifiedBy>
  <cp:revision>5</cp:revision>
  <cp:lastPrinted>2020-03-16T13:18:00Z</cp:lastPrinted>
  <dcterms:created xsi:type="dcterms:W3CDTF">2021-06-22T06:34:00Z</dcterms:created>
  <dcterms:modified xsi:type="dcterms:W3CDTF">2021-06-22T06:46:00Z</dcterms:modified>
</cp:coreProperties>
</file>